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EB24" w14:textId="14740937" w:rsidR="00BE1920" w:rsidRDefault="000E17F8"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6D3680" w14:paraId="17085C3B" w14:textId="77777777" w:rsidTr="00643408">
        <w:trPr>
          <w:cantSplit/>
          <w:trHeight w:val="569"/>
        </w:trPr>
        <w:tc>
          <w:tcPr>
            <w:tcW w:w="3545" w:type="dxa"/>
            <w:shd w:val="clear" w:color="auto" w:fill="BFBFBF"/>
            <w:vAlign w:val="center"/>
          </w:tcPr>
          <w:p w14:paraId="5C2E3522" w14:textId="77777777" w:rsidR="00613EC1" w:rsidRPr="00D1305C" w:rsidRDefault="000E17F8" w:rsidP="00643408">
            <w:pPr>
              <w:pStyle w:val="Heading2"/>
              <w:jc w:val="center"/>
            </w:pPr>
            <w:r>
              <w:t>Report of</w:t>
            </w:r>
          </w:p>
        </w:tc>
        <w:tc>
          <w:tcPr>
            <w:tcW w:w="4252" w:type="dxa"/>
            <w:shd w:val="clear" w:color="auto" w:fill="BFBFBF"/>
            <w:vAlign w:val="center"/>
          </w:tcPr>
          <w:p w14:paraId="73B94732" w14:textId="0510C8E0" w:rsidR="00613EC1" w:rsidRPr="00D1305C" w:rsidRDefault="000E17F8" w:rsidP="00643408">
            <w:pPr>
              <w:pStyle w:val="Heading2"/>
              <w:jc w:val="center"/>
            </w:pPr>
            <w:r>
              <w:t>Meeting</w:t>
            </w:r>
          </w:p>
        </w:tc>
        <w:tc>
          <w:tcPr>
            <w:tcW w:w="2268" w:type="dxa"/>
            <w:shd w:val="clear" w:color="auto" w:fill="BFBFBF"/>
            <w:vAlign w:val="center"/>
          </w:tcPr>
          <w:p w14:paraId="25ED2DF2" w14:textId="77777777" w:rsidR="00613EC1" w:rsidRPr="00D1305C" w:rsidRDefault="000E17F8" w:rsidP="00643408">
            <w:pPr>
              <w:pStyle w:val="Heading2"/>
              <w:jc w:val="center"/>
            </w:pPr>
            <w:r>
              <w:t>Date</w:t>
            </w:r>
          </w:p>
        </w:tc>
      </w:tr>
      <w:tr w:rsidR="006D3680"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21C16A4" w:rsidR="005E7794" w:rsidRPr="007637E9" w:rsidRDefault="000E17F8"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Governance and Monitoring Officer</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25D0C923" w14:textId="71470B0D" w:rsidR="00FB3074" w:rsidRDefault="000E17F8"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280B2DCE"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0E17F8"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7 March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4FE8EDA2" w:rsidR="00BE1920" w:rsidRDefault="000E17F8"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Local Code of Corporate Gover</w:t>
      </w:r>
      <w:r w:rsidR="00F53890">
        <w:rPr>
          <w:rFonts w:asciiTheme="majorHAnsi" w:hAnsiTheme="majorHAnsi" w:cstheme="majorHAnsi"/>
          <w:sz w:val="28"/>
          <w:szCs w:val="28"/>
        </w:rPr>
        <w:t>n</w:t>
      </w:r>
      <w:r w:rsidRPr="00883AC9">
        <w:rPr>
          <w:rFonts w:asciiTheme="majorHAnsi" w:hAnsiTheme="majorHAnsi" w:cstheme="majorHAnsi"/>
          <w:sz w:val="28"/>
          <w:szCs w:val="28"/>
        </w:rPr>
        <w:t>ance</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6D3680" w14:paraId="0AD96D7A" w14:textId="77777777" w:rsidTr="002F1805">
        <w:tc>
          <w:tcPr>
            <w:tcW w:w="4508" w:type="dxa"/>
          </w:tcPr>
          <w:p w14:paraId="74BA9174" w14:textId="377462C0" w:rsidR="00E75510" w:rsidRPr="00E75510" w:rsidRDefault="000E17F8"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39B273F5" w:rsidR="00E75510" w:rsidRPr="00E75510" w:rsidRDefault="00F53890" w:rsidP="00284855">
            <w:pPr>
              <w:pStyle w:val="Heading1"/>
              <w:spacing w:before="0" w:beforeAutospacing="0" w:after="0" w:afterAutospacing="0"/>
              <w:outlineLvl w:val="0"/>
              <w:rPr>
                <w:rFonts w:asciiTheme="minorHAnsi" w:hAnsiTheme="minorHAnsi" w:cstheme="minorHAnsi"/>
                <w:sz w:val="22"/>
                <w:szCs w:val="22"/>
              </w:rPr>
            </w:pPr>
            <w:r>
              <w:rPr>
                <w:rFonts w:asciiTheme="minorHAnsi" w:hAnsiTheme="minorHAnsi" w:cstheme="minorHAnsi"/>
                <w:sz w:val="22"/>
                <w:szCs w:val="22"/>
              </w:rPr>
              <w:t>No</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6D3680" w14:paraId="79243691" w14:textId="77777777" w:rsidTr="00AB4DB3">
        <w:trPr>
          <w:trHeight w:val="942"/>
        </w:trPr>
        <w:tc>
          <w:tcPr>
            <w:tcW w:w="4513" w:type="dxa"/>
          </w:tcPr>
          <w:p w14:paraId="403AD24C" w14:textId="521BBEE5" w:rsidR="00E75510" w:rsidRPr="00E75510" w:rsidRDefault="000E17F8"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46077B1F" w:rsidR="00E75510" w:rsidRPr="00E75510" w:rsidRDefault="00F53890" w:rsidP="00E75510">
            <w:pPr>
              <w:pStyle w:val="Heading1"/>
              <w:spacing w:before="0" w:beforeAutospacing="0" w:after="0" w:afterAutospacing="0"/>
              <w:outlineLvl w:val="0"/>
              <w:rPr>
                <w:rFonts w:asciiTheme="minorHAnsi" w:hAnsiTheme="minorHAnsi" w:cstheme="minorHAnsi"/>
                <w:sz w:val="24"/>
                <w:szCs w:val="24"/>
              </w:rPr>
            </w:pPr>
            <w:r>
              <w:rPr>
                <w:rFonts w:asciiTheme="minorHAnsi" w:hAnsiTheme="minorHAnsi" w:cstheme="minorHAnsi"/>
                <w:sz w:val="24"/>
                <w:szCs w:val="24"/>
              </w:rPr>
              <w:t>Not applicable</w:t>
            </w:r>
          </w:p>
        </w:tc>
      </w:tr>
    </w:tbl>
    <w:p w14:paraId="1A6F3A77" w14:textId="3822A0A0" w:rsidR="00E75510" w:rsidRDefault="00E75510" w:rsidP="006B62C4">
      <w:pPr>
        <w:spacing w:after="0"/>
      </w:pPr>
    </w:p>
    <w:p w14:paraId="2378F936" w14:textId="77777777" w:rsidR="00E75510" w:rsidRDefault="00E75510" w:rsidP="006B62C4">
      <w:pPr>
        <w:spacing w:after="0"/>
      </w:pPr>
    </w:p>
    <w:p w14:paraId="5635ED7F" w14:textId="5F583814"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Purpose of the Report</w:t>
      </w:r>
    </w:p>
    <w:p w14:paraId="566C4269" w14:textId="77777777" w:rsidR="00AB4DB3" w:rsidRPr="00F53890" w:rsidRDefault="00AB4DB3" w:rsidP="00F53890">
      <w:pPr>
        <w:spacing w:after="0"/>
        <w:rPr>
          <w:rFonts w:ascii="Arial" w:eastAsia="Times New Roman" w:hAnsi="Arial" w:cs="Times New Roman"/>
          <w:b/>
          <w:bCs/>
          <w:szCs w:val="36"/>
          <w:lang w:eastAsia="en-GB"/>
        </w:rPr>
      </w:pPr>
    </w:p>
    <w:p w14:paraId="6DE5020E" w14:textId="73B37C2C" w:rsidR="00F53890" w:rsidRPr="00F53890" w:rsidRDefault="00F53890" w:rsidP="00F53890">
      <w:pPr>
        <w:spacing w:after="0"/>
        <w:rPr>
          <w:rFonts w:ascii="Arial" w:eastAsia="Times New Roman" w:hAnsi="Arial" w:cs="Times New Roman"/>
          <w:szCs w:val="36"/>
          <w:lang w:eastAsia="en-GB"/>
        </w:rPr>
      </w:pPr>
      <w:r w:rsidRPr="00F53890">
        <w:rPr>
          <w:rFonts w:ascii="Arial" w:eastAsia="Times New Roman" w:hAnsi="Arial" w:cs="Times New Roman"/>
          <w:szCs w:val="36"/>
          <w:lang w:eastAsia="en-GB"/>
        </w:rPr>
        <w:t xml:space="preserve">1. </w:t>
      </w:r>
      <w:r>
        <w:rPr>
          <w:rFonts w:ascii="Arial" w:eastAsia="Times New Roman" w:hAnsi="Arial" w:cs="Times New Roman"/>
          <w:szCs w:val="36"/>
          <w:lang w:eastAsia="en-GB"/>
        </w:rPr>
        <w:tab/>
      </w:r>
      <w:r w:rsidRPr="00F53890">
        <w:rPr>
          <w:rFonts w:ascii="Arial" w:eastAsia="Times New Roman" w:hAnsi="Arial" w:cs="Times New Roman"/>
          <w:szCs w:val="36"/>
          <w:lang w:eastAsia="en-GB"/>
        </w:rPr>
        <w:t xml:space="preserve">To update members on the outcome of a review of the Local Code of Corporate </w:t>
      </w:r>
    </w:p>
    <w:p w14:paraId="058CBE3D" w14:textId="77777777" w:rsidR="00F53890" w:rsidRPr="00F53890" w:rsidRDefault="00F53890" w:rsidP="00F53890">
      <w:pPr>
        <w:spacing w:after="0"/>
        <w:ind w:firstLine="720"/>
        <w:rPr>
          <w:rFonts w:ascii="Arial" w:eastAsia="Times New Roman" w:hAnsi="Arial" w:cs="Times New Roman"/>
          <w:szCs w:val="36"/>
          <w:lang w:eastAsia="en-GB"/>
        </w:rPr>
      </w:pPr>
      <w:r w:rsidRPr="00F53890">
        <w:rPr>
          <w:rFonts w:ascii="Arial" w:eastAsia="Times New Roman" w:hAnsi="Arial" w:cs="Times New Roman"/>
          <w:szCs w:val="36"/>
          <w:lang w:eastAsia="en-GB"/>
        </w:rPr>
        <w:t>Governance.</w:t>
      </w:r>
    </w:p>
    <w:p w14:paraId="04A6314D" w14:textId="77777777" w:rsidR="00F53890" w:rsidRDefault="00F53890" w:rsidP="00F53890">
      <w:pPr>
        <w:spacing w:after="0"/>
        <w:rPr>
          <w:rFonts w:ascii="Arial" w:eastAsia="Times New Roman" w:hAnsi="Arial" w:cs="Times New Roman"/>
          <w:b/>
          <w:bCs/>
          <w:szCs w:val="36"/>
          <w:lang w:eastAsia="en-GB"/>
        </w:rPr>
      </w:pPr>
    </w:p>
    <w:p w14:paraId="3CB696D1" w14:textId="77777777" w:rsidR="00AB4DB3"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Recommendations to Governance Committee</w:t>
      </w:r>
    </w:p>
    <w:p w14:paraId="036AD40D" w14:textId="123CAC9C" w:rsidR="00F53890" w:rsidRP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 xml:space="preserve"> </w:t>
      </w:r>
    </w:p>
    <w:p w14:paraId="52C5F6D9" w14:textId="34102717" w:rsidR="00F53890" w:rsidRPr="00F53890" w:rsidRDefault="00F53890" w:rsidP="00F53890">
      <w:pPr>
        <w:spacing w:after="0"/>
        <w:ind w:left="720" w:hanging="720"/>
        <w:rPr>
          <w:rFonts w:ascii="Arial" w:eastAsia="Times New Roman" w:hAnsi="Arial" w:cs="Times New Roman"/>
          <w:szCs w:val="36"/>
          <w:lang w:eastAsia="en-GB"/>
        </w:rPr>
      </w:pPr>
      <w:r w:rsidRPr="00F53890">
        <w:rPr>
          <w:rFonts w:ascii="Arial" w:eastAsia="Times New Roman" w:hAnsi="Arial" w:cs="Times New Roman"/>
          <w:szCs w:val="36"/>
          <w:lang w:eastAsia="en-GB"/>
        </w:rPr>
        <w:t xml:space="preserve">2. </w:t>
      </w:r>
      <w:r>
        <w:rPr>
          <w:rFonts w:ascii="Arial" w:eastAsia="Times New Roman" w:hAnsi="Arial" w:cs="Times New Roman"/>
          <w:szCs w:val="36"/>
          <w:lang w:eastAsia="en-GB"/>
        </w:rPr>
        <w:tab/>
      </w:r>
      <w:r w:rsidRPr="00F53890">
        <w:rPr>
          <w:rFonts w:ascii="Arial" w:eastAsia="Times New Roman" w:hAnsi="Arial" w:cs="Times New Roman"/>
          <w:szCs w:val="36"/>
          <w:lang w:eastAsia="en-GB"/>
        </w:rPr>
        <w:t>For members to approve the Local Code of Corporate Governance at Appendices A and B to this report.</w:t>
      </w:r>
    </w:p>
    <w:p w14:paraId="73A3AF72" w14:textId="77777777" w:rsidR="00F53890" w:rsidRDefault="00F53890" w:rsidP="00F53890">
      <w:pPr>
        <w:spacing w:after="0"/>
        <w:rPr>
          <w:rFonts w:ascii="Arial" w:eastAsia="Times New Roman" w:hAnsi="Arial" w:cs="Times New Roman"/>
          <w:b/>
          <w:bCs/>
          <w:szCs w:val="36"/>
          <w:lang w:eastAsia="en-GB"/>
        </w:rPr>
      </w:pPr>
    </w:p>
    <w:p w14:paraId="0F9BCDD5" w14:textId="43C4A7F7"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Reasons for recommendations</w:t>
      </w:r>
    </w:p>
    <w:p w14:paraId="6A6C98FA" w14:textId="77777777" w:rsidR="00AB4DB3" w:rsidRPr="00F53890" w:rsidRDefault="00AB4DB3" w:rsidP="00F53890">
      <w:pPr>
        <w:spacing w:after="0"/>
        <w:rPr>
          <w:rFonts w:ascii="Arial" w:eastAsia="Times New Roman" w:hAnsi="Arial" w:cs="Times New Roman"/>
          <w:b/>
          <w:bCs/>
          <w:szCs w:val="36"/>
          <w:lang w:eastAsia="en-GB"/>
        </w:rPr>
      </w:pPr>
    </w:p>
    <w:p w14:paraId="6734268A" w14:textId="6AB8711F" w:rsidR="00F53890" w:rsidRPr="00F53890" w:rsidRDefault="00F53890" w:rsidP="00F53890">
      <w:pPr>
        <w:spacing w:after="0"/>
        <w:rPr>
          <w:rFonts w:ascii="Arial" w:eastAsia="Times New Roman" w:hAnsi="Arial" w:cs="Times New Roman"/>
          <w:szCs w:val="36"/>
          <w:lang w:eastAsia="en-GB"/>
        </w:rPr>
      </w:pPr>
      <w:r w:rsidRPr="00F53890">
        <w:rPr>
          <w:rFonts w:ascii="Arial" w:eastAsia="Times New Roman" w:hAnsi="Arial" w:cs="Times New Roman"/>
          <w:szCs w:val="36"/>
          <w:lang w:eastAsia="en-GB"/>
        </w:rPr>
        <w:t xml:space="preserve">3. </w:t>
      </w:r>
      <w:r>
        <w:rPr>
          <w:rFonts w:ascii="Arial" w:eastAsia="Times New Roman" w:hAnsi="Arial" w:cs="Times New Roman"/>
          <w:szCs w:val="36"/>
          <w:lang w:eastAsia="en-GB"/>
        </w:rPr>
        <w:tab/>
      </w:r>
      <w:r w:rsidRPr="00F53890">
        <w:rPr>
          <w:rFonts w:ascii="Arial" w:eastAsia="Times New Roman" w:hAnsi="Arial" w:cs="Times New Roman"/>
          <w:szCs w:val="36"/>
          <w:lang w:eastAsia="en-GB"/>
        </w:rPr>
        <w:t xml:space="preserve">It is good practice to have a Local Code of Corporate Governance which enables an </w:t>
      </w:r>
    </w:p>
    <w:p w14:paraId="56B764E2" w14:textId="77777777" w:rsidR="00F53890" w:rsidRPr="00F53890" w:rsidRDefault="00F53890" w:rsidP="00F53890">
      <w:pPr>
        <w:spacing w:after="0"/>
        <w:ind w:firstLine="720"/>
        <w:rPr>
          <w:rFonts w:ascii="Arial" w:eastAsia="Times New Roman" w:hAnsi="Arial" w:cs="Times New Roman"/>
          <w:szCs w:val="36"/>
          <w:lang w:eastAsia="en-GB"/>
        </w:rPr>
      </w:pPr>
      <w:r w:rsidRPr="00F53890">
        <w:rPr>
          <w:rFonts w:ascii="Arial" w:eastAsia="Times New Roman" w:hAnsi="Arial" w:cs="Times New Roman"/>
          <w:szCs w:val="36"/>
          <w:lang w:eastAsia="en-GB"/>
        </w:rPr>
        <w:t xml:space="preserve">improved understanding for members, officers and the public of how the Council </w:t>
      </w:r>
    </w:p>
    <w:p w14:paraId="54A60964" w14:textId="63359E63" w:rsidR="00F53890" w:rsidRDefault="00F53890" w:rsidP="00F53890">
      <w:pPr>
        <w:spacing w:after="0"/>
        <w:ind w:firstLine="720"/>
        <w:rPr>
          <w:rFonts w:ascii="Arial" w:eastAsia="Times New Roman" w:hAnsi="Arial" w:cs="Times New Roman"/>
          <w:szCs w:val="36"/>
          <w:lang w:eastAsia="en-GB"/>
        </w:rPr>
      </w:pPr>
      <w:r w:rsidRPr="00F53890">
        <w:rPr>
          <w:rFonts w:ascii="Arial" w:eastAsia="Times New Roman" w:hAnsi="Arial" w:cs="Times New Roman"/>
          <w:szCs w:val="36"/>
          <w:lang w:eastAsia="en-GB"/>
        </w:rPr>
        <w:t>discharges its obligations and functions.</w:t>
      </w:r>
    </w:p>
    <w:p w14:paraId="56032012" w14:textId="77777777" w:rsidR="00AB4DB3" w:rsidRDefault="00AB4DB3" w:rsidP="00AB4DB3">
      <w:pPr>
        <w:spacing w:after="0"/>
        <w:rPr>
          <w:rFonts w:ascii="Arial" w:eastAsia="Times New Roman" w:hAnsi="Arial" w:cs="Times New Roman"/>
          <w:szCs w:val="36"/>
          <w:lang w:eastAsia="en-GB"/>
        </w:rPr>
      </w:pPr>
    </w:p>
    <w:p w14:paraId="00C332A0" w14:textId="6CD8D8D4" w:rsidR="00F53890" w:rsidRPr="00AB4DB3" w:rsidRDefault="00F53890" w:rsidP="00AB4DB3">
      <w:pPr>
        <w:spacing w:after="0"/>
        <w:rPr>
          <w:rFonts w:ascii="Arial" w:eastAsia="Times New Roman" w:hAnsi="Arial" w:cs="Times New Roman"/>
          <w:b/>
          <w:bCs/>
          <w:szCs w:val="36"/>
          <w:lang w:eastAsia="en-GB"/>
        </w:rPr>
      </w:pPr>
      <w:r w:rsidRPr="00AB4DB3">
        <w:rPr>
          <w:rFonts w:ascii="Arial" w:eastAsia="Times New Roman" w:hAnsi="Arial" w:cs="Times New Roman"/>
          <w:b/>
          <w:bCs/>
          <w:szCs w:val="36"/>
          <w:lang w:eastAsia="en-GB"/>
        </w:rPr>
        <w:t>Other options considered and rejected</w:t>
      </w:r>
    </w:p>
    <w:p w14:paraId="64BAC9B4" w14:textId="77777777" w:rsidR="00AB4DB3" w:rsidRPr="00F53890" w:rsidRDefault="00AB4DB3" w:rsidP="00F53890">
      <w:pPr>
        <w:spacing w:after="0"/>
        <w:ind w:firstLine="720"/>
        <w:rPr>
          <w:rFonts w:ascii="Arial" w:eastAsia="Times New Roman" w:hAnsi="Arial" w:cs="Times New Roman"/>
          <w:szCs w:val="36"/>
          <w:lang w:eastAsia="en-GB"/>
        </w:rPr>
      </w:pPr>
    </w:p>
    <w:p w14:paraId="5B79C9D0" w14:textId="40D8B550" w:rsidR="00F53890" w:rsidRPr="00F53890" w:rsidRDefault="00F53890" w:rsidP="00F53890">
      <w:pPr>
        <w:spacing w:after="0"/>
        <w:rPr>
          <w:rFonts w:ascii="Arial" w:eastAsia="Times New Roman" w:hAnsi="Arial" w:cs="Times New Roman"/>
          <w:szCs w:val="36"/>
          <w:lang w:eastAsia="en-GB"/>
        </w:rPr>
      </w:pPr>
      <w:r w:rsidRPr="00F53890">
        <w:rPr>
          <w:rFonts w:ascii="Arial" w:eastAsia="Times New Roman" w:hAnsi="Arial" w:cs="Times New Roman"/>
          <w:szCs w:val="36"/>
          <w:lang w:eastAsia="en-GB"/>
        </w:rPr>
        <w:t xml:space="preserve">4. </w:t>
      </w:r>
      <w:r>
        <w:rPr>
          <w:rFonts w:ascii="Arial" w:eastAsia="Times New Roman" w:hAnsi="Arial" w:cs="Times New Roman"/>
          <w:szCs w:val="36"/>
          <w:lang w:eastAsia="en-GB"/>
        </w:rPr>
        <w:tab/>
      </w:r>
      <w:r w:rsidRPr="00F53890">
        <w:rPr>
          <w:rFonts w:ascii="Arial" w:eastAsia="Times New Roman" w:hAnsi="Arial" w:cs="Times New Roman"/>
          <w:szCs w:val="36"/>
          <w:lang w:eastAsia="en-GB"/>
        </w:rPr>
        <w:t xml:space="preserve">The Council could choose not to have a local code. This would be lawful but is not </w:t>
      </w:r>
    </w:p>
    <w:p w14:paraId="6A401869" w14:textId="77777777" w:rsidR="00F53890" w:rsidRPr="00F53890" w:rsidRDefault="00F53890" w:rsidP="00F53890">
      <w:pPr>
        <w:spacing w:after="0"/>
        <w:ind w:firstLine="720"/>
        <w:rPr>
          <w:rFonts w:ascii="Arial" w:eastAsia="Times New Roman" w:hAnsi="Arial" w:cs="Times New Roman"/>
          <w:szCs w:val="36"/>
          <w:lang w:eastAsia="en-GB"/>
        </w:rPr>
      </w:pPr>
      <w:r w:rsidRPr="00F53890">
        <w:rPr>
          <w:rFonts w:ascii="Arial" w:eastAsia="Times New Roman" w:hAnsi="Arial" w:cs="Times New Roman"/>
          <w:szCs w:val="36"/>
          <w:lang w:eastAsia="en-GB"/>
        </w:rPr>
        <w:t>recommended practice and the benefits of having a code would be lost.</w:t>
      </w:r>
    </w:p>
    <w:p w14:paraId="20DC07AA" w14:textId="77777777" w:rsidR="00F53890" w:rsidRDefault="00F53890" w:rsidP="00F53890">
      <w:pPr>
        <w:spacing w:after="0"/>
        <w:rPr>
          <w:rFonts w:ascii="Arial" w:eastAsia="Times New Roman" w:hAnsi="Arial" w:cs="Times New Roman"/>
          <w:b/>
          <w:bCs/>
          <w:szCs w:val="36"/>
          <w:lang w:eastAsia="en-GB"/>
        </w:rPr>
      </w:pPr>
    </w:p>
    <w:p w14:paraId="1B457ED1" w14:textId="507A82FD"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Corporate priorities</w:t>
      </w:r>
    </w:p>
    <w:p w14:paraId="06FFF68F" w14:textId="77777777" w:rsidR="00AB4DB3" w:rsidRPr="00F53890" w:rsidRDefault="00AB4DB3" w:rsidP="00F53890">
      <w:pPr>
        <w:spacing w:after="0"/>
        <w:rPr>
          <w:rFonts w:ascii="Arial" w:eastAsia="Times New Roman" w:hAnsi="Arial" w:cs="Times New Roman"/>
          <w:b/>
          <w:bCs/>
          <w:szCs w:val="36"/>
          <w:lang w:eastAsia="en-GB"/>
        </w:rPr>
      </w:pPr>
    </w:p>
    <w:p w14:paraId="541ED152" w14:textId="5502F250" w:rsidR="00F53890" w:rsidRDefault="00F53890" w:rsidP="00F53890">
      <w:pPr>
        <w:spacing w:after="0"/>
        <w:ind w:left="720" w:hanging="720"/>
        <w:rPr>
          <w:rFonts w:ascii="Arial" w:eastAsia="Times New Roman" w:hAnsi="Arial" w:cs="Times New Roman"/>
          <w:szCs w:val="36"/>
          <w:lang w:eastAsia="en-GB"/>
        </w:rPr>
      </w:pPr>
      <w:r>
        <w:rPr>
          <w:rFonts w:ascii="Arial" w:eastAsia="Times New Roman" w:hAnsi="Arial" w:cs="Times New Roman"/>
          <w:szCs w:val="36"/>
          <w:lang w:eastAsia="en-GB"/>
        </w:rPr>
        <w:t>5</w:t>
      </w:r>
      <w:r w:rsidRPr="00F53890">
        <w:rPr>
          <w:rFonts w:ascii="Arial" w:eastAsia="Times New Roman" w:hAnsi="Arial" w:cs="Times New Roman"/>
          <w:szCs w:val="36"/>
          <w:lang w:eastAsia="en-GB"/>
        </w:rPr>
        <w:t xml:space="preserve">. </w:t>
      </w:r>
      <w:r>
        <w:rPr>
          <w:rFonts w:ascii="Arial" w:eastAsia="Times New Roman" w:hAnsi="Arial" w:cs="Times New Roman"/>
          <w:szCs w:val="36"/>
          <w:lang w:eastAsia="en-GB"/>
        </w:rPr>
        <w:tab/>
      </w:r>
      <w:r w:rsidRPr="00F53890">
        <w:rPr>
          <w:rFonts w:ascii="Arial" w:eastAsia="Times New Roman" w:hAnsi="Arial" w:cs="Times New Roman"/>
          <w:szCs w:val="36"/>
          <w:lang w:eastAsia="en-GB"/>
        </w:rPr>
        <w:t>The report relates to the following corporate priorities: (please bold all those applicable):</w:t>
      </w:r>
    </w:p>
    <w:p w14:paraId="6D16D6B4" w14:textId="2037A9F5" w:rsidR="00AB4DB3" w:rsidRDefault="00AB4DB3" w:rsidP="00F53890">
      <w:pPr>
        <w:spacing w:after="0"/>
        <w:ind w:left="720" w:hanging="720"/>
        <w:rPr>
          <w:rFonts w:ascii="Arial" w:eastAsia="Times New Roman" w:hAnsi="Arial" w:cs="Times New Roman"/>
          <w:szCs w:val="36"/>
          <w:lang w:eastAsia="en-GB"/>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0C7219" w14:paraId="3E10721D" w14:textId="77777777" w:rsidTr="000C7219">
        <w:tc>
          <w:tcPr>
            <w:tcW w:w="4423" w:type="dxa"/>
            <w:tcBorders>
              <w:top w:val="single" w:sz="4" w:space="0" w:color="auto"/>
              <w:left w:val="single" w:sz="4" w:space="0" w:color="auto"/>
              <w:bottom w:val="single" w:sz="4" w:space="0" w:color="auto"/>
              <w:right w:val="single" w:sz="4" w:space="0" w:color="auto"/>
            </w:tcBorders>
          </w:tcPr>
          <w:p w14:paraId="69081061" w14:textId="77777777" w:rsidR="000C7219" w:rsidRPr="000C7219" w:rsidRDefault="000C7219">
            <w:pPr>
              <w:spacing w:after="0" w:line="240" w:lineRule="auto"/>
              <w:jc w:val="both"/>
              <w:rPr>
                <w:rFonts w:cstheme="minorHAnsi"/>
                <w:b/>
              </w:rPr>
            </w:pPr>
            <w:r w:rsidRPr="000C7219">
              <w:rPr>
                <w:rFonts w:cstheme="minorHAnsi"/>
                <w:b/>
              </w:rPr>
              <w:t>An exemplary council</w:t>
            </w:r>
          </w:p>
          <w:p w14:paraId="75695AF0" w14:textId="77777777" w:rsidR="000C7219" w:rsidRDefault="000C7219">
            <w:pPr>
              <w:spacing w:after="0" w:line="240" w:lineRule="auto"/>
              <w:jc w:val="both"/>
              <w:rPr>
                <w:rFonts w:cstheme="minorHAnsi"/>
                <w:bCs/>
              </w:rPr>
            </w:pPr>
          </w:p>
        </w:tc>
        <w:tc>
          <w:tcPr>
            <w:tcW w:w="850" w:type="dxa"/>
            <w:tcBorders>
              <w:top w:val="single" w:sz="4" w:space="0" w:color="auto"/>
              <w:left w:val="single" w:sz="4" w:space="0" w:color="auto"/>
              <w:bottom w:val="single" w:sz="4" w:space="0" w:color="auto"/>
              <w:right w:val="single" w:sz="4" w:space="0" w:color="auto"/>
            </w:tcBorders>
          </w:tcPr>
          <w:p w14:paraId="65D29322" w14:textId="77777777" w:rsidR="000C7219" w:rsidRDefault="000C7219">
            <w:pPr>
              <w:spacing w:after="0" w:line="240" w:lineRule="auto"/>
              <w:jc w:val="both"/>
              <w:rPr>
                <w:rFonts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5A63798F" w14:textId="77777777" w:rsidR="000C7219" w:rsidRDefault="000C7219">
            <w:pPr>
              <w:spacing w:after="0" w:line="240" w:lineRule="auto"/>
              <w:jc w:val="both"/>
              <w:rPr>
                <w:rFonts w:cstheme="minorHAnsi"/>
                <w:bCs/>
              </w:rPr>
            </w:pPr>
            <w:r>
              <w:rPr>
                <w:rFonts w:cstheme="minorHAnsi"/>
                <w:bCs/>
              </w:rPr>
              <w:t>Thriving communities</w:t>
            </w:r>
          </w:p>
        </w:tc>
        <w:tc>
          <w:tcPr>
            <w:tcW w:w="851" w:type="dxa"/>
            <w:tcBorders>
              <w:top w:val="single" w:sz="4" w:space="0" w:color="auto"/>
              <w:left w:val="single" w:sz="4" w:space="0" w:color="auto"/>
              <w:bottom w:val="single" w:sz="4" w:space="0" w:color="auto"/>
              <w:right w:val="single" w:sz="4" w:space="0" w:color="auto"/>
            </w:tcBorders>
          </w:tcPr>
          <w:p w14:paraId="353B469B" w14:textId="77777777" w:rsidR="000C7219" w:rsidRDefault="000C7219">
            <w:pPr>
              <w:spacing w:after="0" w:line="240" w:lineRule="auto"/>
              <w:jc w:val="both"/>
              <w:rPr>
                <w:rFonts w:cstheme="minorHAnsi"/>
                <w:bCs/>
              </w:rPr>
            </w:pPr>
          </w:p>
        </w:tc>
      </w:tr>
      <w:tr w:rsidR="000C7219" w14:paraId="08906C36" w14:textId="77777777" w:rsidTr="000C7219">
        <w:tc>
          <w:tcPr>
            <w:tcW w:w="4423" w:type="dxa"/>
            <w:tcBorders>
              <w:top w:val="single" w:sz="4" w:space="0" w:color="auto"/>
              <w:left w:val="single" w:sz="4" w:space="0" w:color="auto"/>
              <w:bottom w:val="single" w:sz="4" w:space="0" w:color="auto"/>
              <w:right w:val="single" w:sz="4" w:space="0" w:color="auto"/>
            </w:tcBorders>
            <w:hideMark/>
          </w:tcPr>
          <w:p w14:paraId="17F69928" w14:textId="77777777" w:rsidR="000C7219" w:rsidRDefault="000C7219">
            <w:pPr>
              <w:spacing w:after="0" w:line="240" w:lineRule="auto"/>
              <w:jc w:val="both"/>
              <w:rPr>
                <w:rFonts w:cstheme="minorHAnsi"/>
                <w:bCs/>
              </w:rPr>
            </w:pPr>
            <w:r>
              <w:rPr>
                <w:rFonts w:cstheme="minorHAnsi"/>
                <w:bCs/>
              </w:rPr>
              <w:lastRenderedPageBreak/>
              <w:t>A fair local economy that works for everyone</w:t>
            </w:r>
          </w:p>
        </w:tc>
        <w:tc>
          <w:tcPr>
            <w:tcW w:w="850" w:type="dxa"/>
            <w:tcBorders>
              <w:top w:val="single" w:sz="4" w:space="0" w:color="auto"/>
              <w:left w:val="single" w:sz="4" w:space="0" w:color="auto"/>
              <w:bottom w:val="single" w:sz="4" w:space="0" w:color="auto"/>
              <w:right w:val="single" w:sz="4" w:space="0" w:color="auto"/>
            </w:tcBorders>
          </w:tcPr>
          <w:p w14:paraId="6A5E461B" w14:textId="77777777" w:rsidR="000C7219" w:rsidRDefault="000C7219">
            <w:pPr>
              <w:spacing w:after="0" w:line="240" w:lineRule="auto"/>
              <w:jc w:val="both"/>
              <w:rPr>
                <w:rFonts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3DB46AF3" w14:textId="77777777" w:rsidR="000C7219" w:rsidRDefault="000C7219">
            <w:pPr>
              <w:spacing w:after="0" w:line="240" w:lineRule="auto"/>
              <w:jc w:val="both"/>
              <w:rPr>
                <w:rFonts w:cstheme="minorHAnsi"/>
                <w:bCs/>
              </w:rPr>
            </w:pPr>
            <w:r>
              <w:rPr>
                <w:rFonts w:cstheme="minorHAnsi"/>
                <w:bCs/>
              </w:rPr>
              <w:t>Good homes, green spaces, healthy places</w:t>
            </w:r>
          </w:p>
        </w:tc>
        <w:tc>
          <w:tcPr>
            <w:tcW w:w="851" w:type="dxa"/>
            <w:tcBorders>
              <w:top w:val="single" w:sz="4" w:space="0" w:color="auto"/>
              <w:left w:val="single" w:sz="4" w:space="0" w:color="auto"/>
              <w:bottom w:val="single" w:sz="4" w:space="0" w:color="auto"/>
              <w:right w:val="single" w:sz="4" w:space="0" w:color="auto"/>
            </w:tcBorders>
          </w:tcPr>
          <w:p w14:paraId="4D77D0C1" w14:textId="77777777" w:rsidR="000C7219" w:rsidRDefault="000C7219">
            <w:pPr>
              <w:spacing w:after="0" w:line="240" w:lineRule="auto"/>
              <w:jc w:val="both"/>
              <w:rPr>
                <w:rFonts w:cstheme="minorHAnsi"/>
                <w:bCs/>
              </w:rPr>
            </w:pPr>
          </w:p>
        </w:tc>
      </w:tr>
    </w:tbl>
    <w:p w14:paraId="2793FCE8" w14:textId="77777777" w:rsidR="000C7219" w:rsidRDefault="000C7219" w:rsidP="000C7219">
      <w:pPr>
        <w:spacing w:line="240" w:lineRule="auto"/>
        <w:jc w:val="both"/>
        <w:rPr>
          <w:rFonts w:cstheme="minorHAnsi"/>
          <w:bCs/>
        </w:rPr>
      </w:pPr>
    </w:p>
    <w:p w14:paraId="546DE786" w14:textId="18DF04D7"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Background to the report</w:t>
      </w:r>
    </w:p>
    <w:p w14:paraId="3EC974C9" w14:textId="77777777" w:rsidR="00D82898" w:rsidRPr="00F53890" w:rsidRDefault="00D82898" w:rsidP="00F53890">
      <w:pPr>
        <w:spacing w:after="0"/>
        <w:rPr>
          <w:rFonts w:ascii="Arial" w:eastAsia="Times New Roman" w:hAnsi="Arial" w:cs="Times New Roman"/>
          <w:b/>
          <w:bCs/>
          <w:szCs w:val="36"/>
          <w:lang w:eastAsia="en-GB"/>
        </w:rPr>
      </w:pPr>
    </w:p>
    <w:p w14:paraId="69EBD9D4" w14:textId="51922433" w:rsidR="00F53890" w:rsidRDefault="00F53890" w:rsidP="00F53890">
      <w:pPr>
        <w:spacing w:after="0"/>
        <w:ind w:left="720" w:hanging="720"/>
        <w:rPr>
          <w:rFonts w:ascii="Arial" w:eastAsia="Times New Roman" w:hAnsi="Arial" w:cs="Times New Roman"/>
          <w:szCs w:val="36"/>
          <w:lang w:eastAsia="en-GB"/>
        </w:rPr>
      </w:pPr>
      <w:r>
        <w:rPr>
          <w:rFonts w:ascii="Arial" w:eastAsia="Times New Roman" w:hAnsi="Arial" w:cs="Times New Roman"/>
          <w:szCs w:val="36"/>
          <w:lang w:eastAsia="en-GB"/>
        </w:rPr>
        <w:t>6</w:t>
      </w:r>
      <w:r w:rsidRPr="00F53890">
        <w:rPr>
          <w:rFonts w:ascii="Arial" w:eastAsia="Times New Roman" w:hAnsi="Arial" w:cs="Times New Roman"/>
          <w:szCs w:val="36"/>
          <w:lang w:eastAsia="en-GB"/>
        </w:rPr>
        <w:t xml:space="preserve">. </w:t>
      </w:r>
      <w:r>
        <w:rPr>
          <w:rFonts w:ascii="Arial" w:eastAsia="Times New Roman" w:hAnsi="Arial" w:cs="Times New Roman"/>
          <w:szCs w:val="36"/>
          <w:lang w:eastAsia="en-GB"/>
        </w:rPr>
        <w:tab/>
      </w:r>
      <w:r w:rsidRPr="00F53890">
        <w:rPr>
          <w:rFonts w:ascii="Arial" w:eastAsia="Times New Roman" w:hAnsi="Arial" w:cs="Times New Roman"/>
          <w:szCs w:val="36"/>
          <w:lang w:eastAsia="en-GB"/>
        </w:rPr>
        <w:t>The Council have adopted a Local Code of Corporate Governance. This is compliant with CIPFA Guidance and follows best practice. The Local Code sets out how the Council delivers its Corporate Governance Framework and explains how it operates.</w:t>
      </w:r>
    </w:p>
    <w:p w14:paraId="6E83A8EB" w14:textId="77777777" w:rsidR="00D82898" w:rsidRPr="00F53890" w:rsidRDefault="00D82898" w:rsidP="00F53890">
      <w:pPr>
        <w:spacing w:after="0"/>
        <w:ind w:left="720" w:hanging="720"/>
        <w:rPr>
          <w:rFonts w:ascii="Arial" w:eastAsia="Times New Roman" w:hAnsi="Arial" w:cs="Times New Roman"/>
          <w:szCs w:val="36"/>
          <w:lang w:eastAsia="en-GB"/>
        </w:rPr>
      </w:pPr>
    </w:p>
    <w:p w14:paraId="627F4DFE" w14:textId="0B3DBD27" w:rsidR="00F53890" w:rsidRPr="00F53890" w:rsidRDefault="00F53890" w:rsidP="00F53890">
      <w:pPr>
        <w:spacing w:after="0"/>
        <w:ind w:left="720" w:hanging="720"/>
        <w:rPr>
          <w:rFonts w:ascii="Arial" w:eastAsia="Times New Roman" w:hAnsi="Arial" w:cs="Times New Roman"/>
          <w:szCs w:val="36"/>
          <w:lang w:eastAsia="en-GB"/>
        </w:rPr>
      </w:pPr>
      <w:r>
        <w:rPr>
          <w:rFonts w:ascii="Arial" w:eastAsia="Times New Roman" w:hAnsi="Arial" w:cs="Times New Roman"/>
          <w:szCs w:val="36"/>
          <w:lang w:eastAsia="en-GB"/>
        </w:rPr>
        <w:t>7</w:t>
      </w:r>
      <w:r w:rsidRPr="00F53890">
        <w:rPr>
          <w:rFonts w:ascii="Arial" w:eastAsia="Times New Roman" w:hAnsi="Arial" w:cs="Times New Roman"/>
          <w:szCs w:val="36"/>
          <w:lang w:eastAsia="en-GB"/>
        </w:rPr>
        <w:t xml:space="preserve">. </w:t>
      </w:r>
      <w:r>
        <w:rPr>
          <w:rFonts w:ascii="Arial" w:eastAsia="Times New Roman" w:hAnsi="Arial" w:cs="Times New Roman"/>
          <w:szCs w:val="36"/>
          <w:lang w:eastAsia="en-GB"/>
        </w:rPr>
        <w:tab/>
      </w:r>
      <w:r w:rsidRPr="00F53890">
        <w:rPr>
          <w:rFonts w:ascii="Arial" w:eastAsia="Times New Roman" w:hAnsi="Arial" w:cs="Times New Roman"/>
          <w:szCs w:val="36"/>
          <w:lang w:eastAsia="en-GB"/>
        </w:rPr>
        <w:t>The Local Code should be reviewed frequently to ensure it is up to date and reflects the current framework. If the Local Code is incorrect, members, officers and the public would be misled as to how the council operates, significantly undermining the trust and confidence in the organisation and transparency in operation.</w:t>
      </w:r>
    </w:p>
    <w:p w14:paraId="2FB1363E" w14:textId="77777777" w:rsidR="00F53890" w:rsidRDefault="00F53890" w:rsidP="00F53890">
      <w:pPr>
        <w:spacing w:after="0"/>
        <w:rPr>
          <w:rFonts w:ascii="Arial" w:eastAsia="Times New Roman" w:hAnsi="Arial" w:cs="Times New Roman"/>
          <w:b/>
          <w:bCs/>
          <w:szCs w:val="36"/>
          <w:lang w:eastAsia="en-GB"/>
        </w:rPr>
      </w:pPr>
    </w:p>
    <w:p w14:paraId="48DFE98E" w14:textId="4BF42AE5"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Changes</w:t>
      </w:r>
    </w:p>
    <w:p w14:paraId="711E5FD7" w14:textId="77777777" w:rsidR="00D82898" w:rsidRPr="00F53890" w:rsidRDefault="00D82898" w:rsidP="00F53890">
      <w:pPr>
        <w:spacing w:after="0"/>
        <w:rPr>
          <w:rFonts w:ascii="Arial" w:eastAsia="Times New Roman" w:hAnsi="Arial" w:cs="Times New Roman"/>
          <w:b/>
          <w:bCs/>
          <w:szCs w:val="36"/>
          <w:lang w:eastAsia="en-GB"/>
        </w:rPr>
      </w:pPr>
    </w:p>
    <w:p w14:paraId="0483DF43" w14:textId="0F6B6B38" w:rsidR="00F53890" w:rsidRDefault="00F53890" w:rsidP="00F53890">
      <w:pPr>
        <w:spacing w:after="0"/>
        <w:ind w:left="720" w:hanging="720"/>
        <w:rPr>
          <w:rFonts w:ascii="Arial" w:eastAsia="Times New Roman" w:hAnsi="Arial" w:cs="Times New Roman"/>
          <w:szCs w:val="36"/>
          <w:lang w:eastAsia="en-GB"/>
        </w:rPr>
      </w:pPr>
      <w:r>
        <w:rPr>
          <w:rFonts w:ascii="Arial" w:eastAsia="Times New Roman" w:hAnsi="Arial" w:cs="Times New Roman"/>
          <w:szCs w:val="36"/>
          <w:lang w:eastAsia="en-GB"/>
        </w:rPr>
        <w:t>8</w:t>
      </w:r>
      <w:r w:rsidRPr="00F53890">
        <w:rPr>
          <w:rFonts w:ascii="Arial" w:eastAsia="Times New Roman" w:hAnsi="Arial" w:cs="Times New Roman"/>
          <w:szCs w:val="36"/>
          <w:lang w:eastAsia="en-GB"/>
        </w:rPr>
        <w:t>.</w:t>
      </w:r>
      <w:r w:rsidRPr="00F53890">
        <w:rPr>
          <w:rFonts w:ascii="Arial" w:eastAsia="Times New Roman" w:hAnsi="Arial" w:cs="Times New Roman"/>
          <w:b/>
          <w:bCs/>
          <w:szCs w:val="36"/>
          <w:lang w:eastAsia="en-GB"/>
        </w:rPr>
        <w:t xml:space="preserve"> </w:t>
      </w:r>
      <w:r>
        <w:rPr>
          <w:rFonts w:ascii="Arial" w:eastAsia="Times New Roman" w:hAnsi="Arial" w:cs="Times New Roman"/>
          <w:b/>
          <w:bCs/>
          <w:szCs w:val="36"/>
          <w:lang w:eastAsia="en-GB"/>
        </w:rPr>
        <w:tab/>
      </w:r>
      <w:r w:rsidRPr="00F53890">
        <w:rPr>
          <w:rFonts w:ascii="Arial" w:eastAsia="Times New Roman" w:hAnsi="Arial" w:cs="Times New Roman"/>
          <w:szCs w:val="36"/>
          <w:lang w:eastAsia="en-GB"/>
        </w:rPr>
        <w:t>A significant amount of work has gone into recent years in developing the governance environment. In the last 12 months the council have launched a new Equality Framework to update the approach of the Council to Equality and Diversity.</w:t>
      </w:r>
    </w:p>
    <w:p w14:paraId="104161EA" w14:textId="77777777" w:rsidR="00F53890" w:rsidRPr="00F53890" w:rsidRDefault="00F53890" w:rsidP="00F53890">
      <w:pPr>
        <w:spacing w:after="0"/>
        <w:rPr>
          <w:rFonts w:ascii="Arial" w:eastAsia="Times New Roman" w:hAnsi="Arial" w:cs="Times New Roman"/>
          <w:szCs w:val="36"/>
          <w:lang w:eastAsia="en-GB"/>
        </w:rPr>
      </w:pPr>
    </w:p>
    <w:p w14:paraId="5218CED4" w14:textId="354FB457"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Climate change and air quality</w:t>
      </w:r>
    </w:p>
    <w:p w14:paraId="4DC6438C" w14:textId="77777777" w:rsidR="00D82898" w:rsidRPr="00F53890" w:rsidRDefault="00D82898" w:rsidP="00F53890">
      <w:pPr>
        <w:spacing w:after="0"/>
        <w:rPr>
          <w:rFonts w:ascii="Arial" w:eastAsia="Times New Roman" w:hAnsi="Arial" w:cs="Times New Roman"/>
          <w:b/>
          <w:bCs/>
          <w:szCs w:val="36"/>
          <w:lang w:eastAsia="en-GB"/>
        </w:rPr>
      </w:pPr>
    </w:p>
    <w:p w14:paraId="1CC36B6B" w14:textId="6F1EE435" w:rsidR="00F53890" w:rsidRPr="00F53890" w:rsidRDefault="00F53890" w:rsidP="00F53890">
      <w:pPr>
        <w:spacing w:after="0"/>
        <w:rPr>
          <w:rFonts w:ascii="Arial" w:eastAsia="Times New Roman" w:hAnsi="Arial" w:cs="Times New Roman"/>
          <w:szCs w:val="36"/>
          <w:lang w:eastAsia="en-GB"/>
        </w:rPr>
      </w:pPr>
      <w:r>
        <w:rPr>
          <w:rFonts w:ascii="Arial" w:eastAsia="Times New Roman" w:hAnsi="Arial" w:cs="Times New Roman"/>
          <w:szCs w:val="36"/>
          <w:lang w:eastAsia="en-GB"/>
        </w:rPr>
        <w:t>9</w:t>
      </w:r>
      <w:r w:rsidRPr="00F53890">
        <w:rPr>
          <w:rFonts w:ascii="Arial" w:eastAsia="Times New Roman" w:hAnsi="Arial" w:cs="Times New Roman"/>
          <w:szCs w:val="36"/>
          <w:lang w:eastAsia="en-GB"/>
        </w:rPr>
        <w:t xml:space="preserve">. </w:t>
      </w:r>
      <w:r>
        <w:rPr>
          <w:rFonts w:ascii="Arial" w:eastAsia="Times New Roman" w:hAnsi="Arial" w:cs="Times New Roman"/>
          <w:szCs w:val="36"/>
          <w:lang w:eastAsia="en-GB"/>
        </w:rPr>
        <w:tab/>
      </w:r>
      <w:r w:rsidRPr="00F53890">
        <w:rPr>
          <w:rFonts w:ascii="Arial" w:eastAsia="Times New Roman" w:hAnsi="Arial" w:cs="Times New Roman"/>
          <w:szCs w:val="36"/>
          <w:lang w:eastAsia="en-GB"/>
        </w:rPr>
        <w:t xml:space="preserve">The work noted in this report does not impact the climate change and sustainability </w:t>
      </w:r>
    </w:p>
    <w:p w14:paraId="0FFC9787" w14:textId="77777777" w:rsidR="00F53890" w:rsidRPr="00F53890" w:rsidRDefault="00F53890" w:rsidP="00F53890">
      <w:pPr>
        <w:spacing w:after="0"/>
        <w:ind w:left="720"/>
        <w:rPr>
          <w:rFonts w:ascii="Arial" w:eastAsia="Times New Roman" w:hAnsi="Arial" w:cs="Times New Roman"/>
          <w:szCs w:val="36"/>
          <w:lang w:eastAsia="en-GB"/>
        </w:rPr>
      </w:pPr>
      <w:r w:rsidRPr="00F53890">
        <w:rPr>
          <w:rFonts w:ascii="Arial" w:eastAsia="Times New Roman" w:hAnsi="Arial" w:cs="Times New Roman"/>
          <w:szCs w:val="36"/>
          <w:lang w:eastAsia="en-GB"/>
        </w:rPr>
        <w:t>targets of the Councils Green Agenda and all environmental considerations are in place.</w:t>
      </w:r>
    </w:p>
    <w:p w14:paraId="7C2FE4F0" w14:textId="77777777" w:rsidR="00F53890" w:rsidRDefault="00F53890" w:rsidP="00F53890">
      <w:pPr>
        <w:spacing w:after="0"/>
        <w:rPr>
          <w:rFonts w:ascii="Arial" w:eastAsia="Times New Roman" w:hAnsi="Arial" w:cs="Times New Roman"/>
          <w:b/>
          <w:bCs/>
          <w:szCs w:val="36"/>
          <w:lang w:eastAsia="en-GB"/>
        </w:rPr>
      </w:pPr>
    </w:p>
    <w:p w14:paraId="684DDD99" w14:textId="4A1A38D0"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Risk</w:t>
      </w:r>
    </w:p>
    <w:p w14:paraId="6B024D11" w14:textId="77777777" w:rsidR="00D82898" w:rsidRPr="00F53890" w:rsidRDefault="00D82898" w:rsidP="00F53890">
      <w:pPr>
        <w:spacing w:after="0"/>
        <w:rPr>
          <w:rFonts w:ascii="Arial" w:eastAsia="Times New Roman" w:hAnsi="Arial" w:cs="Times New Roman"/>
          <w:b/>
          <w:bCs/>
          <w:szCs w:val="36"/>
          <w:lang w:eastAsia="en-GB"/>
        </w:rPr>
      </w:pPr>
    </w:p>
    <w:p w14:paraId="6DA50989" w14:textId="37457289" w:rsidR="00F53890" w:rsidRPr="00F53890" w:rsidRDefault="00F53890" w:rsidP="00F53890">
      <w:pPr>
        <w:spacing w:after="0"/>
        <w:ind w:left="720" w:hanging="720"/>
        <w:rPr>
          <w:rFonts w:ascii="Arial" w:eastAsia="Times New Roman" w:hAnsi="Arial" w:cs="Times New Roman"/>
          <w:szCs w:val="36"/>
          <w:lang w:eastAsia="en-GB"/>
        </w:rPr>
      </w:pPr>
      <w:r w:rsidRPr="00F53890">
        <w:rPr>
          <w:rFonts w:ascii="Arial" w:eastAsia="Times New Roman" w:hAnsi="Arial" w:cs="Times New Roman"/>
          <w:szCs w:val="36"/>
          <w:lang w:eastAsia="en-GB"/>
        </w:rPr>
        <w:t>1</w:t>
      </w:r>
      <w:r>
        <w:rPr>
          <w:rFonts w:ascii="Arial" w:eastAsia="Times New Roman" w:hAnsi="Arial" w:cs="Times New Roman"/>
          <w:szCs w:val="36"/>
          <w:lang w:eastAsia="en-GB"/>
        </w:rPr>
        <w:t>0</w:t>
      </w:r>
      <w:r w:rsidRPr="00F53890">
        <w:rPr>
          <w:rFonts w:ascii="Arial" w:eastAsia="Times New Roman" w:hAnsi="Arial" w:cs="Times New Roman"/>
          <w:szCs w:val="36"/>
          <w:lang w:eastAsia="en-GB"/>
        </w:rPr>
        <w:t xml:space="preserve">. </w:t>
      </w:r>
      <w:r>
        <w:rPr>
          <w:rFonts w:ascii="Arial" w:eastAsia="Times New Roman" w:hAnsi="Arial" w:cs="Times New Roman"/>
          <w:szCs w:val="36"/>
          <w:lang w:eastAsia="en-GB"/>
        </w:rPr>
        <w:tab/>
      </w:r>
      <w:r w:rsidRPr="00F53890">
        <w:rPr>
          <w:rFonts w:ascii="Arial" w:eastAsia="Times New Roman" w:hAnsi="Arial" w:cs="Times New Roman"/>
          <w:szCs w:val="36"/>
          <w:lang w:eastAsia="en-GB"/>
        </w:rPr>
        <w:t>There are no risks identified save that if the Code incorrectly references documents this will mislead the public and users of the local code. This has been mitigated by sharing the document with stakeholders to check.</w:t>
      </w:r>
    </w:p>
    <w:p w14:paraId="362AB35B" w14:textId="77777777" w:rsidR="00F53890" w:rsidRDefault="00F53890" w:rsidP="00F53890">
      <w:pPr>
        <w:spacing w:after="0"/>
        <w:rPr>
          <w:rFonts w:ascii="Arial" w:eastAsia="Times New Roman" w:hAnsi="Arial" w:cs="Times New Roman"/>
          <w:b/>
          <w:bCs/>
          <w:szCs w:val="36"/>
          <w:lang w:eastAsia="en-GB"/>
        </w:rPr>
      </w:pPr>
    </w:p>
    <w:p w14:paraId="6F6BCE2B" w14:textId="52536648"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Comments of the Statutory Finance Officer</w:t>
      </w:r>
    </w:p>
    <w:p w14:paraId="6487C194" w14:textId="77777777" w:rsidR="00D82898" w:rsidRPr="00F53890" w:rsidRDefault="00D82898" w:rsidP="00F53890">
      <w:pPr>
        <w:spacing w:after="0"/>
        <w:rPr>
          <w:rFonts w:ascii="Arial" w:eastAsia="Times New Roman" w:hAnsi="Arial" w:cs="Times New Roman"/>
          <w:b/>
          <w:bCs/>
          <w:szCs w:val="36"/>
          <w:lang w:eastAsia="en-GB"/>
        </w:rPr>
      </w:pPr>
    </w:p>
    <w:p w14:paraId="15D13C23" w14:textId="216AE7B7" w:rsidR="00F53890" w:rsidRPr="00F53890" w:rsidRDefault="00F53890" w:rsidP="00F53890">
      <w:pPr>
        <w:spacing w:after="0"/>
        <w:rPr>
          <w:rFonts w:ascii="Arial" w:eastAsia="Times New Roman" w:hAnsi="Arial" w:cs="Times New Roman"/>
          <w:szCs w:val="36"/>
          <w:lang w:eastAsia="en-GB"/>
        </w:rPr>
      </w:pPr>
      <w:r w:rsidRPr="00F53890">
        <w:rPr>
          <w:rFonts w:ascii="Arial" w:eastAsia="Times New Roman" w:hAnsi="Arial" w:cs="Times New Roman"/>
          <w:szCs w:val="36"/>
          <w:lang w:eastAsia="en-GB"/>
        </w:rPr>
        <w:t>1</w:t>
      </w:r>
      <w:r>
        <w:rPr>
          <w:rFonts w:ascii="Arial" w:eastAsia="Times New Roman" w:hAnsi="Arial" w:cs="Times New Roman"/>
          <w:szCs w:val="36"/>
          <w:lang w:eastAsia="en-GB"/>
        </w:rPr>
        <w:t>1</w:t>
      </w:r>
      <w:r w:rsidRPr="00F53890">
        <w:rPr>
          <w:rFonts w:ascii="Arial" w:eastAsia="Times New Roman" w:hAnsi="Arial" w:cs="Times New Roman"/>
          <w:szCs w:val="36"/>
          <w:lang w:eastAsia="en-GB"/>
        </w:rPr>
        <w:t>.</w:t>
      </w:r>
      <w:r>
        <w:rPr>
          <w:rFonts w:ascii="Arial" w:eastAsia="Times New Roman" w:hAnsi="Arial" w:cs="Times New Roman"/>
          <w:szCs w:val="36"/>
          <w:lang w:eastAsia="en-GB"/>
        </w:rPr>
        <w:tab/>
      </w:r>
      <w:r w:rsidRPr="00F53890">
        <w:rPr>
          <w:rFonts w:ascii="Arial" w:eastAsia="Times New Roman" w:hAnsi="Arial" w:cs="Times New Roman"/>
          <w:szCs w:val="36"/>
          <w:lang w:eastAsia="en-GB"/>
        </w:rPr>
        <w:t>No comments.</w:t>
      </w:r>
    </w:p>
    <w:p w14:paraId="7CB3026C" w14:textId="77777777" w:rsidR="00F53890" w:rsidRDefault="00F53890" w:rsidP="00F53890">
      <w:pPr>
        <w:spacing w:after="0"/>
        <w:rPr>
          <w:rFonts w:ascii="Arial" w:eastAsia="Times New Roman" w:hAnsi="Arial" w:cs="Times New Roman"/>
          <w:b/>
          <w:bCs/>
          <w:szCs w:val="36"/>
          <w:lang w:eastAsia="en-GB"/>
        </w:rPr>
      </w:pPr>
    </w:p>
    <w:p w14:paraId="16FCCF94" w14:textId="471A3A69"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Comments of the Monitoring Officer</w:t>
      </w:r>
    </w:p>
    <w:p w14:paraId="543F9A58" w14:textId="77777777" w:rsidR="00D82898" w:rsidRPr="00F53890" w:rsidRDefault="00D82898" w:rsidP="00F53890">
      <w:pPr>
        <w:spacing w:after="0"/>
        <w:rPr>
          <w:rFonts w:ascii="Arial" w:eastAsia="Times New Roman" w:hAnsi="Arial" w:cs="Times New Roman"/>
          <w:b/>
          <w:bCs/>
          <w:szCs w:val="36"/>
          <w:lang w:eastAsia="en-GB"/>
        </w:rPr>
      </w:pPr>
    </w:p>
    <w:p w14:paraId="7BB41177" w14:textId="28F8471B" w:rsidR="00F53890" w:rsidRPr="00F53890" w:rsidRDefault="000E17F8" w:rsidP="00F53890">
      <w:pPr>
        <w:spacing w:after="0"/>
        <w:rPr>
          <w:rFonts w:ascii="Arial" w:eastAsia="Times New Roman" w:hAnsi="Arial" w:cs="Times New Roman"/>
          <w:b/>
          <w:bCs/>
          <w:szCs w:val="36"/>
          <w:lang w:eastAsia="en-GB"/>
        </w:rPr>
      </w:pPr>
      <w:r w:rsidRPr="000E17F8">
        <w:rPr>
          <w:rFonts w:ascii="Arial" w:eastAsia="Times New Roman" w:hAnsi="Arial" w:cs="Times New Roman"/>
          <w:szCs w:val="36"/>
          <w:lang w:eastAsia="en-GB"/>
        </w:rPr>
        <w:t>12</w:t>
      </w:r>
      <w:r w:rsidR="00F53890" w:rsidRPr="000E17F8">
        <w:rPr>
          <w:rFonts w:ascii="Arial" w:eastAsia="Times New Roman" w:hAnsi="Arial" w:cs="Times New Roman"/>
          <w:szCs w:val="36"/>
          <w:lang w:eastAsia="en-GB"/>
        </w:rPr>
        <w:t xml:space="preserve">. </w:t>
      </w:r>
      <w:r w:rsidRPr="000E17F8">
        <w:rPr>
          <w:rFonts w:ascii="Arial" w:eastAsia="Times New Roman" w:hAnsi="Arial" w:cs="Times New Roman"/>
          <w:szCs w:val="36"/>
          <w:lang w:eastAsia="en-GB"/>
        </w:rPr>
        <w:tab/>
      </w:r>
      <w:r w:rsidR="00F53890" w:rsidRPr="000E17F8">
        <w:rPr>
          <w:rFonts w:ascii="Arial" w:eastAsia="Times New Roman" w:hAnsi="Arial" w:cs="Times New Roman"/>
          <w:szCs w:val="36"/>
          <w:lang w:eastAsia="en-GB"/>
        </w:rPr>
        <w:t>No comments, the report addresses any issues I may raise</w:t>
      </w:r>
      <w:r w:rsidR="00F53890" w:rsidRPr="00F53890">
        <w:rPr>
          <w:rFonts w:ascii="Arial" w:eastAsia="Times New Roman" w:hAnsi="Arial" w:cs="Times New Roman"/>
          <w:b/>
          <w:bCs/>
          <w:szCs w:val="36"/>
          <w:lang w:eastAsia="en-GB"/>
        </w:rPr>
        <w:t xml:space="preserve">. </w:t>
      </w:r>
    </w:p>
    <w:p w14:paraId="57A72BA5" w14:textId="77777777" w:rsidR="00F53890" w:rsidRDefault="00F53890" w:rsidP="00F53890">
      <w:pPr>
        <w:spacing w:after="0"/>
        <w:rPr>
          <w:rFonts w:ascii="Arial" w:eastAsia="Times New Roman" w:hAnsi="Arial" w:cs="Times New Roman"/>
          <w:b/>
          <w:bCs/>
          <w:szCs w:val="36"/>
          <w:lang w:eastAsia="en-GB"/>
        </w:rPr>
      </w:pPr>
    </w:p>
    <w:p w14:paraId="460F04FB" w14:textId="271117C2" w:rsidR="00F53890" w:rsidRDefault="00F53890" w:rsidP="00F53890">
      <w:pPr>
        <w:spacing w:after="0"/>
        <w:rPr>
          <w:rFonts w:ascii="Arial" w:eastAsia="Times New Roman" w:hAnsi="Arial" w:cs="Times New Roman"/>
          <w:b/>
          <w:bCs/>
          <w:szCs w:val="36"/>
          <w:lang w:eastAsia="en-GB"/>
        </w:rPr>
      </w:pPr>
      <w:r w:rsidRPr="00F53890">
        <w:rPr>
          <w:rFonts w:ascii="Arial" w:eastAsia="Times New Roman" w:hAnsi="Arial" w:cs="Times New Roman"/>
          <w:b/>
          <w:bCs/>
          <w:szCs w:val="36"/>
          <w:lang w:eastAsia="en-GB"/>
        </w:rPr>
        <w:t xml:space="preserve">Appendices </w:t>
      </w:r>
    </w:p>
    <w:p w14:paraId="55C935A2" w14:textId="77777777" w:rsidR="00D82898" w:rsidRPr="00F53890" w:rsidRDefault="00D82898" w:rsidP="00F53890">
      <w:pPr>
        <w:spacing w:after="0"/>
        <w:rPr>
          <w:rFonts w:ascii="Arial" w:eastAsia="Times New Roman" w:hAnsi="Arial" w:cs="Times New Roman"/>
          <w:b/>
          <w:bCs/>
          <w:szCs w:val="36"/>
          <w:lang w:eastAsia="en-GB"/>
        </w:rPr>
      </w:pPr>
    </w:p>
    <w:p w14:paraId="493EE9AC" w14:textId="77777777" w:rsidR="00F53890" w:rsidRPr="000E17F8" w:rsidRDefault="00F53890" w:rsidP="00F53890">
      <w:pPr>
        <w:spacing w:after="0"/>
        <w:rPr>
          <w:rFonts w:ascii="Arial" w:eastAsia="Times New Roman" w:hAnsi="Arial" w:cs="Times New Roman"/>
          <w:szCs w:val="36"/>
          <w:lang w:eastAsia="en-GB"/>
        </w:rPr>
      </w:pPr>
      <w:r w:rsidRPr="000E17F8">
        <w:rPr>
          <w:rFonts w:ascii="Arial" w:eastAsia="Times New Roman" w:hAnsi="Arial" w:cs="Times New Roman"/>
          <w:szCs w:val="36"/>
          <w:lang w:eastAsia="en-GB"/>
        </w:rPr>
        <w:t>Appendix A Local Code of Corporate Governance</w:t>
      </w:r>
    </w:p>
    <w:p w14:paraId="6DCF9827" w14:textId="57CC9D64" w:rsidR="00D1305C" w:rsidRPr="000E17F8" w:rsidRDefault="00F53890" w:rsidP="00F53890">
      <w:pPr>
        <w:spacing w:after="0"/>
      </w:pPr>
      <w:r w:rsidRPr="000E17F8">
        <w:rPr>
          <w:rFonts w:ascii="Arial" w:eastAsia="Times New Roman" w:hAnsi="Arial" w:cs="Times New Roman"/>
          <w:szCs w:val="36"/>
          <w:lang w:eastAsia="en-GB"/>
        </w:rPr>
        <w:t>Appendix B Appendix A to the Local Cod</w:t>
      </w:r>
      <w:r w:rsidR="000E17F8">
        <w:rPr>
          <w:rFonts w:ascii="Arial" w:eastAsia="Times New Roman" w:hAnsi="Arial" w:cs="Times New Roman"/>
          <w:szCs w:val="36"/>
          <w:lang w:eastAsia="en-GB"/>
        </w:rPr>
        <w:t>e</w:t>
      </w:r>
    </w:p>
    <w:p w14:paraId="5EC26765" w14:textId="77777777" w:rsidR="00F53890" w:rsidRPr="000E17F8" w:rsidRDefault="00F53890" w:rsidP="006B7CC3">
      <w:pPr>
        <w:pStyle w:val="Heading3"/>
        <w:rPr>
          <w:rStyle w:val="Heading3Char"/>
        </w:rPr>
      </w:pPr>
    </w:p>
    <w:p w14:paraId="23A7AC7B" w14:textId="43423A46" w:rsidR="006D56BC" w:rsidRDefault="000E17F8"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0E17F8"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472"/>
        <w:gridCol w:w="1439"/>
        <w:gridCol w:w="1318"/>
      </w:tblGrid>
      <w:tr w:rsidR="006D3680" w14:paraId="342F19D2" w14:textId="77777777" w:rsidTr="008D541D">
        <w:tc>
          <w:tcPr>
            <w:tcW w:w="3645" w:type="dxa"/>
            <w:shd w:val="clear" w:color="auto" w:fill="auto"/>
          </w:tcPr>
          <w:p w14:paraId="6A6A83F0" w14:textId="77777777" w:rsidR="00D1305C" w:rsidRPr="00D1305C" w:rsidRDefault="000E17F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lastRenderedPageBreak/>
              <w:t>Report Author:</w:t>
            </w:r>
          </w:p>
        </w:tc>
        <w:tc>
          <w:tcPr>
            <w:tcW w:w="2677" w:type="dxa"/>
          </w:tcPr>
          <w:p w14:paraId="13548ACC" w14:textId="77777777" w:rsidR="00D1305C" w:rsidRPr="00D1305C" w:rsidRDefault="000E17F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0E17F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0E17F8"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6D3680" w14:paraId="79B87AE3" w14:textId="77777777" w:rsidTr="008D541D">
        <w:tc>
          <w:tcPr>
            <w:tcW w:w="3645" w:type="dxa"/>
            <w:shd w:val="clear" w:color="auto" w:fill="auto"/>
          </w:tcPr>
          <w:p w14:paraId="0DFE68A1" w14:textId="77777777" w:rsidR="00D1305C" w:rsidRPr="00D1305C" w:rsidRDefault="000E17F8"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Moister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Director of Governance</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0E17F8"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chris.moister@southribble.gov.uk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3154E236" w:rsidR="00D1305C" w:rsidRPr="00D1305C" w:rsidRDefault="000E17F8"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LeadOfficerTel  \* MERGEFORMAT </w:instrText>
            </w:r>
            <w:r>
              <w:rPr>
                <w:rFonts w:eastAsia="Times New Roman" w:cstheme="minorHAnsi"/>
                <w:bCs/>
                <w:color w:val="000000" w:themeColor="text1"/>
                <w:kern w:val="36"/>
                <w:lang w:eastAsia="en-GB"/>
              </w:rPr>
              <w:fldChar w:fldCharType="end"/>
            </w:r>
          </w:p>
        </w:tc>
        <w:tc>
          <w:tcPr>
            <w:tcW w:w="1180" w:type="dxa"/>
            <w:shd w:val="clear" w:color="auto" w:fill="auto"/>
          </w:tcPr>
          <w:p w14:paraId="2AE04B60" w14:textId="444705BA" w:rsidR="00D1305C" w:rsidRPr="00D1305C" w:rsidRDefault="00F5389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02.03.2023</w:t>
            </w:r>
          </w:p>
        </w:tc>
      </w:tr>
    </w:tbl>
    <w:p w14:paraId="4E3FB662" w14:textId="41C03C7F" w:rsidR="0025620C" w:rsidRPr="00A95452" w:rsidRDefault="0025620C" w:rsidP="006D56BC">
      <w:pPr>
        <w:spacing w:after="0" w:line="240" w:lineRule="auto"/>
      </w:pPr>
      <w:bookmarkStart w:id="0" w:name="_GoBack"/>
      <w:bookmarkEnd w:id="0"/>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18B"/>
    <w:multiLevelType w:val="hybridMultilevel"/>
    <w:tmpl w:val="BA2EFF00"/>
    <w:lvl w:ilvl="0" w:tplc="571E7210">
      <w:start w:val="1"/>
      <w:numFmt w:val="decimal"/>
      <w:lvlText w:val="%1."/>
      <w:lvlJc w:val="left"/>
      <w:pPr>
        <w:ind w:left="720" w:hanging="360"/>
      </w:pPr>
    </w:lvl>
    <w:lvl w:ilvl="1" w:tplc="468AADDC" w:tentative="1">
      <w:start w:val="1"/>
      <w:numFmt w:val="lowerLetter"/>
      <w:lvlText w:val="%2."/>
      <w:lvlJc w:val="left"/>
      <w:pPr>
        <w:ind w:left="1440" w:hanging="360"/>
      </w:pPr>
    </w:lvl>
    <w:lvl w:ilvl="2" w:tplc="832CD600" w:tentative="1">
      <w:start w:val="1"/>
      <w:numFmt w:val="lowerRoman"/>
      <w:lvlText w:val="%3."/>
      <w:lvlJc w:val="right"/>
      <w:pPr>
        <w:ind w:left="2160" w:hanging="180"/>
      </w:pPr>
    </w:lvl>
    <w:lvl w:ilvl="3" w:tplc="69903ED4" w:tentative="1">
      <w:start w:val="1"/>
      <w:numFmt w:val="decimal"/>
      <w:lvlText w:val="%4."/>
      <w:lvlJc w:val="left"/>
      <w:pPr>
        <w:ind w:left="2880" w:hanging="360"/>
      </w:pPr>
    </w:lvl>
    <w:lvl w:ilvl="4" w:tplc="A67A41CC" w:tentative="1">
      <w:start w:val="1"/>
      <w:numFmt w:val="lowerLetter"/>
      <w:lvlText w:val="%5."/>
      <w:lvlJc w:val="left"/>
      <w:pPr>
        <w:ind w:left="3600" w:hanging="360"/>
      </w:pPr>
    </w:lvl>
    <w:lvl w:ilvl="5" w:tplc="82F68DE6" w:tentative="1">
      <w:start w:val="1"/>
      <w:numFmt w:val="lowerRoman"/>
      <w:lvlText w:val="%6."/>
      <w:lvlJc w:val="right"/>
      <w:pPr>
        <w:ind w:left="4320" w:hanging="180"/>
      </w:pPr>
    </w:lvl>
    <w:lvl w:ilvl="6" w:tplc="55C26944" w:tentative="1">
      <w:start w:val="1"/>
      <w:numFmt w:val="decimal"/>
      <w:lvlText w:val="%7."/>
      <w:lvlJc w:val="left"/>
      <w:pPr>
        <w:ind w:left="5040" w:hanging="360"/>
      </w:pPr>
    </w:lvl>
    <w:lvl w:ilvl="7" w:tplc="AC76C5CC" w:tentative="1">
      <w:start w:val="1"/>
      <w:numFmt w:val="lowerLetter"/>
      <w:lvlText w:val="%8."/>
      <w:lvlJc w:val="left"/>
      <w:pPr>
        <w:ind w:left="5760" w:hanging="360"/>
      </w:pPr>
    </w:lvl>
    <w:lvl w:ilvl="8" w:tplc="AA7620E8"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090EB374">
      <w:start w:val="1"/>
      <w:numFmt w:val="bullet"/>
      <w:lvlText w:val=""/>
      <w:lvlJc w:val="left"/>
      <w:pPr>
        <w:ind w:left="990" w:hanging="360"/>
      </w:pPr>
      <w:rPr>
        <w:rFonts w:ascii="Symbol" w:hAnsi="Symbol" w:hint="default"/>
      </w:rPr>
    </w:lvl>
    <w:lvl w:ilvl="1" w:tplc="E4505D86" w:tentative="1">
      <w:start w:val="1"/>
      <w:numFmt w:val="bullet"/>
      <w:lvlText w:val="o"/>
      <w:lvlJc w:val="left"/>
      <w:pPr>
        <w:ind w:left="1710" w:hanging="360"/>
      </w:pPr>
      <w:rPr>
        <w:rFonts w:ascii="Courier New" w:hAnsi="Courier New" w:cs="Courier New" w:hint="default"/>
      </w:rPr>
    </w:lvl>
    <w:lvl w:ilvl="2" w:tplc="7540761C" w:tentative="1">
      <w:start w:val="1"/>
      <w:numFmt w:val="bullet"/>
      <w:lvlText w:val=""/>
      <w:lvlJc w:val="left"/>
      <w:pPr>
        <w:ind w:left="2430" w:hanging="360"/>
      </w:pPr>
      <w:rPr>
        <w:rFonts w:ascii="Wingdings" w:hAnsi="Wingdings" w:hint="default"/>
      </w:rPr>
    </w:lvl>
    <w:lvl w:ilvl="3" w:tplc="8F38C77E" w:tentative="1">
      <w:start w:val="1"/>
      <w:numFmt w:val="bullet"/>
      <w:lvlText w:val=""/>
      <w:lvlJc w:val="left"/>
      <w:pPr>
        <w:ind w:left="3150" w:hanging="360"/>
      </w:pPr>
      <w:rPr>
        <w:rFonts w:ascii="Symbol" w:hAnsi="Symbol" w:hint="default"/>
      </w:rPr>
    </w:lvl>
    <w:lvl w:ilvl="4" w:tplc="BE101828" w:tentative="1">
      <w:start w:val="1"/>
      <w:numFmt w:val="bullet"/>
      <w:lvlText w:val="o"/>
      <w:lvlJc w:val="left"/>
      <w:pPr>
        <w:ind w:left="3870" w:hanging="360"/>
      </w:pPr>
      <w:rPr>
        <w:rFonts w:ascii="Courier New" w:hAnsi="Courier New" w:cs="Courier New" w:hint="default"/>
      </w:rPr>
    </w:lvl>
    <w:lvl w:ilvl="5" w:tplc="0A36337C" w:tentative="1">
      <w:start w:val="1"/>
      <w:numFmt w:val="bullet"/>
      <w:lvlText w:val=""/>
      <w:lvlJc w:val="left"/>
      <w:pPr>
        <w:ind w:left="4590" w:hanging="360"/>
      </w:pPr>
      <w:rPr>
        <w:rFonts w:ascii="Wingdings" w:hAnsi="Wingdings" w:hint="default"/>
      </w:rPr>
    </w:lvl>
    <w:lvl w:ilvl="6" w:tplc="7636836A" w:tentative="1">
      <w:start w:val="1"/>
      <w:numFmt w:val="bullet"/>
      <w:lvlText w:val=""/>
      <w:lvlJc w:val="left"/>
      <w:pPr>
        <w:ind w:left="5310" w:hanging="360"/>
      </w:pPr>
      <w:rPr>
        <w:rFonts w:ascii="Symbol" w:hAnsi="Symbol" w:hint="default"/>
      </w:rPr>
    </w:lvl>
    <w:lvl w:ilvl="7" w:tplc="0B564870" w:tentative="1">
      <w:start w:val="1"/>
      <w:numFmt w:val="bullet"/>
      <w:lvlText w:val="o"/>
      <w:lvlJc w:val="left"/>
      <w:pPr>
        <w:ind w:left="6030" w:hanging="360"/>
      </w:pPr>
      <w:rPr>
        <w:rFonts w:ascii="Courier New" w:hAnsi="Courier New" w:cs="Courier New" w:hint="default"/>
      </w:rPr>
    </w:lvl>
    <w:lvl w:ilvl="8" w:tplc="7CB467D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CCFED3D8">
      <w:start w:val="1"/>
      <w:numFmt w:val="bullet"/>
      <w:lvlText w:val=""/>
      <w:lvlJc w:val="left"/>
      <w:pPr>
        <w:ind w:left="720" w:hanging="360"/>
      </w:pPr>
      <w:rPr>
        <w:rFonts w:ascii="Symbol" w:hAnsi="Symbol" w:hint="default"/>
        <w:color w:val="7FC444"/>
      </w:rPr>
    </w:lvl>
    <w:lvl w:ilvl="1" w:tplc="7B5870EA" w:tentative="1">
      <w:start w:val="1"/>
      <w:numFmt w:val="bullet"/>
      <w:lvlText w:val="o"/>
      <w:lvlJc w:val="left"/>
      <w:pPr>
        <w:ind w:left="1800" w:hanging="360"/>
      </w:pPr>
      <w:rPr>
        <w:rFonts w:ascii="Courier New" w:hAnsi="Courier New" w:cs="Courier New" w:hint="default"/>
      </w:rPr>
    </w:lvl>
    <w:lvl w:ilvl="2" w:tplc="306ABA4C" w:tentative="1">
      <w:start w:val="1"/>
      <w:numFmt w:val="bullet"/>
      <w:lvlText w:val=""/>
      <w:lvlJc w:val="left"/>
      <w:pPr>
        <w:ind w:left="2520" w:hanging="360"/>
      </w:pPr>
      <w:rPr>
        <w:rFonts w:ascii="Wingdings" w:hAnsi="Wingdings" w:hint="default"/>
      </w:rPr>
    </w:lvl>
    <w:lvl w:ilvl="3" w:tplc="A41A1EBC" w:tentative="1">
      <w:start w:val="1"/>
      <w:numFmt w:val="bullet"/>
      <w:lvlText w:val=""/>
      <w:lvlJc w:val="left"/>
      <w:pPr>
        <w:ind w:left="3240" w:hanging="360"/>
      </w:pPr>
      <w:rPr>
        <w:rFonts w:ascii="Symbol" w:hAnsi="Symbol" w:hint="default"/>
      </w:rPr>
    </w:lvl>
    <w:lvl w:ilvl="4" w:tplc="70945E2C" w:tentative="1">
      <w:start w:val="1"/>
      <w:numFmt w:val="bullet"/>
      <w:lvlText w:val="o"/>
      <w:lvlJc w:val="left"/>
      <w:pPr>
        <w:ind w:left="3960" w:hanging="360"/>
      </w:pPr>
      <w:rPr>
        <w:rFonts w:ascii="Courier New" w:hAnsi="Courier New" w:cs="Courier New" w:hint="default"/>
      </w:rPr>
    </w:lvl>
    <w:lvl w:ilvl="5" w:tplc="38EE5EBE" w:tentative="1">
      <w:start w:val="1"/>
      <w:numFmt w:val="bullet"/>
      <w:lvlText w:val=""/>
      <w:lvlJc w:val="left"/>
      <w:pPr>
        <w:ind w:left="4680" w:hanging="360"/>
      </w:pPr>
      <w:rPr>
        <w:rFonts w:ascii="Wingdings" w:hAnsi="Wingdings" w:hint="default"/>
      </w:rPr>
    </w:lvl>
    <w:lvl w:ilvl="6" w:tplc="11369D02" w:tentative="1">
      <w:start w:val="1"/>
      <w:numFmt w:val="bullet"/>
      <w:lvlText w:val=""/>
      <w:lvlJc w:val="left"/>
      <w:pPr>
        <w:ind w:left="5400" w:hanging="360"/>
      </w:pPr>
      <w:rPr>
        <w:rFonts w:ascii="Symbol" w:hAnsi="Symbol" w:hint="default"/>
      </w:rPr>
    </w:lvl>
    <w:lvl w:ilvl="7" w:tplc="FBF0D4EA" w:tentative="1">
      <w:start w:val="1"/>
      <w:numFmt w:val="bullet"/>
      <w:lvlText w:val="o"/>
      <w:lvlJc w:val="left"/>
      <w:pPr>
        <w:ind w:left="6120" w:hanging="360"/>
      </w:pPr>
      <w:rPr>
        <w:rFonts w:ascii="Courier New" w:hAnsi="Courier New" w:cs="Courier New" w:hint="default"/>
      </w:rPr>
    </w:lvl>
    <w:lvl w:ilvl="8" w:tplc="8D940662" w:tentative="1">
      <w:start w:val="1"/>
      <w:numFmt w:val="bullet"/>
      <w:lvlText w:val=""/>
      <w:lvlJc w:val="left"/>
      <w:pPr>
        <w:ind w:left="6840" w:hanging="360"/>
      </w:pPr>
      <w:rPr>
        <w:rFonts w:ascii="Wingdings" w:hAnsi="Wingdings" w:hint="default"/>
      </w:rPr>
    </w:lvl>
  </w:abstractNum>
  <w:abstractNum w:abstractNumId="3"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CC44717"/>
    <w:multiLevelType w:val="hybridMultilevel"/>
    <w:tmpl w:val="063CA8B0"/>
    <w:lvl w:ilvl="0" w:tplc="94EA7E92">
      <w:start w:val="1"/>
      <w:numFmt w:val="decimal"/>
      <w:lvlText w:val="%1."/>
      <w:lvlJc w:val="left"/>
      <w:pPr>
        <w:ind w:left="720" w:hanging="360"/>
      </w:pPr>
    </w:lvl>
    <w:lvl w:ilvl="1" w:tplc="1F52EA56" w:tentative="1">
      <w:start w:val="1"/>
      <w:numFmt w:val="lowerLetter"/>
      <w:lvlText w:val="%2."/>
      <w:lvlJc w:val="left"/>
      <w:pPr>
        <w:ind w:left="1440" w:hanging="360"/>
      </w:pPr>
    </w:lvl>
    <w:lvl w:ilvl="2" w:tplc="A6E425B4" w:tentative="1">
      <w:start w:val="1"/>
      <w:numFmt w:val="lowerRoman"/>
      <w:lvlText w:val="%3."/>
      <w:lvlJc w:val="right"/>
      <w:pPr>
        <w:ind w:left="2160" w:hanging="180"/>
      </w:pPr>
    </w:lvl>
    <w:lvl w:ilvl="3" w:tplc="EA5A4622" w:tentative="1">
      <w:start w:val="1"/>
      <w:numFmt w:val="decimal"/>
      <w:lvlText w:val="%4."/>
      <w:lvlJc w:val="left"/>
      <w:pPr>
        <w:ind w:left="2880" w:hanging="360"/>
      </w:pPr>
    </w:lvl>
    <w:lvl w:ilvl="4" w:tplc="EEFAABE8" w:tentative="1">
      <w:start w:val="1"/>
      <w:numFmt w:val="lowerLetter"/>
      <w:lvlText w:val="%5."/>
      <w:lvlJc w:val="left"/>
      <w:pPr>
        <w:ind w:left="3600" w:hanging="360"/>
      </w:pPr>
    </w:lvl>
    <w:lvl w:ilvl="5" w:tplc="6798D1F6" w:tentative="1">
      <w:start w:val="1"/>
      <w:numFmt w:val="lowerRoman"/>
      <w:lvlText w:val="%6."/>
      <w:lvlJc w:val="right"/>
      <w:pPr>
        <w:ind w:left="4320" w:hanging="180"/>
      </w:pPr>
    </w:lvl>
    <w:lvl w:ilvl="6" w:tplc="63FC444E" w:tentative="1">
      <w:start w:val="1"/>
      <w:numFmt w:val="decimal"/>
      <w:lvlText w:val="%7."/>
      <w:lvlJc w:val="left"/>
      <w:pPr>
        <w:ind w:left="5040" w:hanging="360"/>
      </w:pPr>
    </w:lvl>
    <w:lvl w:ilvl="7" w:tplc="D42A0A2E" w:tentative="1">
      <w:start w:val="1"/>
      <w:numFmt w:val="lowerLetter"/>
      <w:lvlText w:val="%8."/>
      <w:lvlJc w:val="left"/>
      <w:pPr>
        <w:ind w:left="5760" w:hanging="360"/>
      </w:pPr>
    </w:lvl>
    <w:lvl w:ilvl="8" w:tplc="F6001E92"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1DAEFC3C">
      <w:start w:val="1"/>
      <w:numFmt w:val="bullet"/>
      <w:lvlText w:val=""/>
      <w:lvlJc w:val="left"/>
      <w:pPr>
        <w:ind w:left="720" w:hanging="360"/>
      </w:pPr>
      <w:rPr>
        <w:rFonts w:ascii="Symbol" w:hAnsi="Symbol" w:hint="default"/>
        <w:color w:val="auto"/>
      </w:rPr>
    </w:lvl>
    <w:lvl w:ilvl="1" w:tplc="542EDEF6" w:tentative="1">
      <w:start w:val="1"/>
      <w:numFmt w:val="bullet"/>
      <w:lvlText w:val="o"/>
      <w:lvlJc w:val="left"/>
      <w:pPr>
        <w:ind w:left="1440" w:hanging="360"/>
      </w:pPr>
      <w:rPr>
        <w:rFonts w:ascii="Courier New" w:hAnsi="Courier New" w:cs="Courier New" w:hint="default"/>
      </w:rPr>
    </w:lvl>
    <w:lvl w:ilvl="2" w:tplc="38545388" w:tentative="1">
      <w:start w:val="1"/>
      <w:numFmt w:val="bullet"/>
      <w:lvlText w:val=""/>
      <w:lvlJc w:val="left"/>
      <w:pPr>
        <w:ind w:left="2160" w:hanging="360"/>
      </w:pPr>
      <w:rPr>
        <w:rFonts w:ascii="Wingdings" w:hAnsi="Wingdings" w:hint="default"/>
      </w:rPr>
    </w:lvl>
    <w:lvl w:ilvl="3" w:tplc="E2A465F2" w:tentative="1">
      <w:start w:val="1"/>
      <w:numFmt w:val="bullet"/>
      <w:lvlText w:val=""/>
      <w:lvlJc w:val="left"/>
      <w:pPr>
        <w:ind w:left="2880" w:hanging="360"/>
      </w:pPr>
      <w:rPr>
        <w:rFonts w:ascii="Symbol" w:hAnsi="Symbol" w:hint="default"/>
      </w:rPr>
    </w:lvl>
    <w:lvl w:ilvl="4" w:tplc="7DCC6B20" w:tentative="1">
      <w:start w:val="1"/>
      <w:numFmt w:val="bullet"/>
      <w:lvlText w:val="o"/>
      <w:lvlJc w:val="left"/>
      <w:pPr>
        <w:ind w:left="3600" w:hanging="360"/>
      </w:pPr>
      <w:rPr>
        <w:rFonts w:ascii="Courier New" w:hAnsi="Courier New" w:cs="Courier New" w:hint="default"/>
      </w:rPr>
    </w:lvl>
    <w:lvl w:ilvl="5" w:tplc="4D2C003E" w:tentative="1">
      <w:start w:val="1"/>
      <w:numFmt w:val="bullet"/>
      <w:lvlText w:val=""/>
      <w:lvlJc w:val="left"/>
      <w:pPr>
        <w:ind w:left="4320" w:hanging="360"/>
      </w:pPr>
      <w:rPr>
        <w:rFonts w:ascii="Wingdings" w:hAnsi="Wingdings" w:hint="default"/>
      </w:rPr>
    </w:lvl>
    <w:lvl w:ilvl="6" w:tplc="9692D74C" w:tentative="1">
      <w:start w:val="1"/>
      <w:numFmt w:val="bullet"/>
      <w:lvlText w:val=""/>
      <w:lvlJc w:val="left"/>
      <w:pPr>
        <w:ind w:left="5040" w:hanging="360"/>
      </w:pPr>
      <w:rPr>
        <w:rFonts w:ascii="Symbol" w:hAnsi="Symbol" w:hint="default"/>
      </w:rPr>
    </w:lvl>
    <w:lvl w:ilvl="7" w:tplc="058C4E76" w:tentative="1">
      <w:start w:val="1"/>
      <w:numFmt w:val="bullet"/>
      <w:lvlText w:val="o"/>
      <w:lvlJc w:val="left"/>
      <w:pPr>
        <w:ind w:left="5760" w:hanging="360"/>
      </w:pPr>
      <w:rPr>
        <w:rFonts w:ascii="Courier New" w:hAnsi="Courier New" w:cs="Courier New" w:hint="default"/>
      </w:rPr>
    </w:lvl>
    <w:lvl w:ilvl="8" w:tplc="891C995A"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D0060034">
      <w:start w:val="1"/>
      <w:numFmt w:val="bullet"/>
      <w:lvlText w:val=""/>
      <w:lvlJc w:val="left"/>
      <w:pPr>
        <w:ind w:left="720" w:hanging="360"/>
      </w:pPr>
      <w:rPr>
        <w:rFonts w:ascii="Symbol" w:hAnsi="Symbol" w:hint="default"/>
        <w:color w:val="7FC444"/>
      </w:rPr>
    </w:lvl>
    <w:lvl w:ilvl="1" w:tplc="4596FF32" w:tentative="1">
      <w:start w:val="1"/>
      <w:numFmt w:val="bullet"/>
      <w:lvlText w:val="o"/>
      <w:lvlJc w:val="left"/>
      <w:pPr>
        <w:ind w:left="1440" w:hanging="360"/>
      </w:pPr>
      <w:rPr>
        <w:rFonts w:ascii="Courier New" w:hAnsi="Courier New" w:cs="Courier New" w:hint="default"/>
      </w:rPr>
    </w:lvl>
    <w:lvl w:ilvl="2" w:tplc="C96CF0CE" w:tentative="1">
      <w:start w:val="1"/>
      <w:numFmt w:val="bullet"/>
      <w:lvlText w:val=""/>
      <w:lvlJc w:val="left"/>
      <w:pPr>
        <w:ind w:left="2160" w:hanging="360"/>
      </w:pPr>
      <w:rPr>
        <w:rFonts w:ascii="Wingdings" w:hAnsi="Wingdings" w:hint="default"/>
      </w:rPr>
    </w:lvl>
    <w:lvl w:ilvl="3" w:tplc="BF44059C" w:tentative="1">
      <w:start w:val="1"/>
      <w:numFmt w:val="bullet"/>
      <w:lvlText w:val=""/>
      <w:lvlJc w:val="left"/>
      <w:pPr>
        <w:ind w:left="2880" w:hanging="360"/>
      </w:pPr>
      <w:rPr>
        <w:rFonts w:ascii="Symbol" w:hAnsi="Symbol" w:hint="default"/>
      </w:rPr>
    </w:lvl>
    <w:lvl w:ilvl="4" w:tplc="B5168690" w:tentative="1">
      <w:start w:val="1"/>
      <w:numFmt w:val="bullet"/>
      <w:lvlText w:val="o"/>
      <w:lvlJc w:val="left"/>
      <w:pPr>
        <w:ind w:left="3600" w:hanging="360"/>
      </w:pPr>
      <w:rPr>
        <w:rFonts w:ascii="Courier New" w:hAnsi="Courier New" w:cs="Courier New" w:hint="default"/>
      </w:rPr>
    </w:lvl>
    <w:lvl w:ilvl="5" w:tplc="B3844C38" w:tentative="1">
      <w:start w:val="1"/>
      <w:numFmt w:val="bullet"/>
      <w:lvlText w:val=""/>
      <w:lvlJc w:val="left"/>
      <w:pPr>
        <w:ind w:left="4320" w:hanging="360"/>
      </w:pPr>
      <w:rPr>
        <w:rFonts w:ascii="Wingdings" w:hAnsi="Wingdings" w:hint="default"/>
      </w:rPr>
    </w:lvl>
    <w:lvl w:ilvl="6" w:tplc="51DCEA04" w:tentative="1">
      <w:start w:val="1"/>
      <w:numFmt w:val="bullet"/>
      <w:lvlText w:val=""/>
      <w:lvlJc w:val="left"/>
      <w:pPr>
        <w:ind w:left="5040" w:hanging="360"/>
      </w:pPr>
      <w:rPr>
        <w:rFonts w:ascii="Symbol" w:hAnsi="Symbol" w:hint="default"/>
      </w:rPr>
    </w:lvl>
    <w:lvl w:ilvl="7" w:tplc="49DC125E" w:tentative="1">
      <w:start w:val="1"/>
      <w:numFmt w:val="bullet"/>
      <w:lvlText w:val="o"/>
      <w:lvlJc w:val="left"/>
      <w:pPr>
        <w:ind w:left="5760" w:hanging="360"/>
      </w:pPr>
      <w:rPr>
        <w:rFonts w:ascii="Courier New" w:hAnsi="Courier New" w:cs="Courier New" w:hint="default"/>
      </w:rPr>
    </w:lvl>
    <w:lvl w:ilvl="8" w:tplc="18B8ACBA" w:tentative="1">
      <w:start w:val="1"/>
      <w:numFmt w:val="bullet"/>
      <w:lvlText w:val=""/>
      <w:lvlJc w:val="left"/>
      <w:pPr>
        <w:ind w:left="6480" w:hanging="360"/>
      </w:pPr>
      <w:rPr>
        <w:rFonts w:ascii="Wingdings" w:hAnsi="Wingdings" w:hint="default"/>
      </w:rPr>
    </w:lvl>
  </w:abstractNum>
  <w:abstractNum w:abstractNumId="7" w15:restartNumberingAfterBreak="0">
    <w:nsid w:val="5CE03EA3"/>
    <w:multiLevelType w:val="hybridMultilevel"/>
    <w:tmpl w:val="7F0C5260"/>
    <w:lvl w:ilvl="0" w:tplc="B51224FE">
      <w:start w:val="1"/>
      <w:numFmt w:val="decimal"/>
      <w:lvlText w:val="%1."/>
      <w:lvlJc w:val="left"/>
      <w:pPr>
        <w:ind w:left="720" w:hanging="360"/>
      </w:pPr>
    </w:lvl>
    <w:lvl w:ilvl="1" w:tplc="6F74136A" w:tentative="1">
      <w:start w:val="1"/>
      <w:numFmt w:val="lowerLetter"/>
      <w:lvlText w:val="%2."/>
      <w:lvlJc w:val="left"/>
      <w:pPr>
        <w:ind w:left="1440" w:hanging="360"/>
      </w:pPr>
    </w:lvl>
    <w:lvl w:ilvl="2" w:tplc="10C60156" w:tentative="1">
      <w:start w:val="1"/>
      <w:numFmt w:val="lowerRoman"/>
      <w:lvlText w:val="%3."/>
      <w:lvlJc w:val="right"/>
      <w:pPr>
        <w:ind w:left="2160" w:hanging="180"/>
      </w:pPr>
    </w:lvl>
    <w:lvl w:ilvl="3" w:tplc="B5063D20" w:tentative="1">
      <w:start w:val="1"/>
      <w:numFmt w:val="decimal"/>
      <w:lvlText w:val="%4."/>
      <w:lvlJc w:val="left"/>
      <w:pPr>
        <w:ind w:left="2880" w:hanging="360"/>
      </w:pPr>
    </w:lvl>
    <w:lvl w:ilvl="4" w:tplc="54A47A1C" w:tentative="1">
      <w:start w:val="1"/>
      <w:numFmt w:val="lowerLetter"/>
      <w:lvlText w:val="%5."/>
      <w:lvlJc w:val="left"/>
      <w:pPr>
        <w:ind w:left="3600" w:hanging="360"/>
      </w:pPr>
    </w:lvl>
    <w:lvl w:ilvl="5" w:tplc="08CA925E" w:tentative="1">
      <w:start w:val="1"/>
      <w:numFmt w:val="lowerRoman"/>
      <w:lvlText w:val="%6."/>
      <w:lvlJc w:val="right"/>
      <w:pPr>
        <w:ind w:left="4320" w:hanging="180"/>
      </w:pPr>
    </w:lvl>
    <w:lvl w:ilvl="6" w:tplc="C3F66CA4" w:tentative="1">
      <w:start w:val="1"/>
      <w:numFmt w:val="decimal"/>
      <w:lvlText w:val="%7."/>
      <w:lvlJc w:val="left"/>
      <w:pPr>
        <w:ind w:left="5040" w:hanging="360"/>
      </w:pPr>
    </w:lvl>
    <w:lvl w:ilvl="7" w:tplc="71A40890" w:tentative="1">
      <w:start w:val="1"/>
      <w:numFmt w:val="lowerLetter"/>
      <w:lvlText w:val="%8."/>
      <w:lvlJc w:val="left"/>
      <w:pPr>
        <w:ind w:left="5760" w:hanging="360"/>
      </w:pPr>
    </w:lvl>
    <w:lvl w:ilvl="8" w:tplc="DF64C4F4" w:tentative="1">
      <w:start w:val="1"/>
      <w:numFmt w:val="lowerRoman"/>
      <w:lvlText w:val="%9."/>
      <w:lvlJc w:val="right"/>
      <w:pPr>
        <w:ind w:left="6480" w:hanging="180"/>
      </w:pPr>
    </w:lvl>
  </w:abstractNum>
  <w:abstractNum w:abstractNumId="8"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87524EC"/>
    <w:multiLevelType w:val="hybridMultilevel"/>
    <w:tmpl w:val="C83AE318"/>
    <w:lvl w:ilvl="0" w:tplc="9B06C90E">
      <w:start w:val="1"/>
      <w:numFmt w:val="bullet"/>
      <w:lvlText w:val=""/>
      <w:lvlJc w:val="left"/>
      <w:pPr>
        <w:ind w:left="720" w:hanging="360"/>
      </w:pPr>
      <w:rPr>
        <w:rFonts w:ascii="Symbol" w:hAnsi="Symbol" w:hint="default"/>
        <w:color w:val="7FC444"/>
      </w:rPr>
    </w:lvl>
    <w:lvl w:ilvl="1" w:tplc="A156D9E4" w:tentative="1">
      <w:start w:val="1"/>
      <w:numFmt w:val="bullet"/>
      <w:lvlText w:val="o"/>
      <w:lvlJc w:val="left"/>
      <w:pPr>
        <w:ind w:left="1440" w:hanging="360"/>
      </w:pPr>
      <w:rPr>
        <w:rFonts w:ascii="Courier New" w:hAnsi="Courier New" w:cs="Courier New" w:hint="default"/>
      </w:rPr>
    </w:lvl>
    <w:lvl w:ilvl="2" w:tplc="8D5A1732" w:tentative="1">
      <w:start w:val="1"/>
      <w:numFmt w:val="bullet"/>
      <w:lvlText w:val=""/>
      <w:lvlJc w:val="left"/>
      <w:pPr>
        <w:ind w:left="2160" w:hanging="360"/>
      </w:pPr>
      <w:rPr>
        <w:rFonts w:ascii="Wingdings" w:hAnsi="Wingdings" w:hint="default"/>
      </w:rPr>
    </w:lvl>
    <w:lvl w:ilvl="3" w:tplc="48BE1D62" w:tentative="1">
      <w:start w:val="1"/>
      <w:numFmt w:val="bullet"/>
      <w:lvlText w:val=""/>
      <w:lvlJc w:val="left"/>
      <w:pPr>
        <w:ind w:left="2880" w:hanging="360"/>
      </w:pPr>
      <w:rPr>
        <w:rFonts w:ascii="Symbol" w:hAnsi="Symbol" w:hint="default"/>
      </w:rPr>
    </w:lvl>
    <w:lvl w:ilvl="4" w:tplc="BC2A2CD2" w:tentative="1">
      <w:start w:val="1"/>
      <w:numFmt w:val="bullet"/>
      <w:lvlText w:val="o"/>
      <w:lvlJc w:val="left"/>
      <w:pPr>
        <w:ind w:left="3600" w:hanging="360"/>
      </w:pPr>
      <w:rPr>
        <w:rFonts w:ascii="Courier New" w:hAnsi="Courier New" w:cs="Courier New" w:hint="default"/>
      </w:rPr>
    </w:lvl>
    <w:lvl w:ilvl="5" w:tplc="FE861998" w:tentative="1">
      <w:start w:val="1"/>
      <w:numFmt w:val="bullet"/>
      <w:lvlText w:val=""/>
      <w:lvlJc w:val="left"/>
      <w:pPr>
        <w:ind w:left="4320" w:hanging="360"/>
      </w:pPr>
      <w:rPr>
        <w:rFonts w:ascii="Wingdings" w:hAnsi="Wingdings" w:hint="default"/>
      </w:rPr>
    </w:lvl>
    <w:lvl w:ilvl="6" w:tplc="58A2CD48" w:tentative="1">
      <w:start w:val="1"/>
      <w:numFmt w:val="bullet"/>
      <w:lvlText w:val=""/>
      <w:lvlJc w:val="left"/>
      <w:pPr>
        <w:ind w:left="5040" w:hanging="360"/>
      </w:pPr>
      <w:rPr>
        <w:rFonts w:ascii="Symbol" w:hAnsi="Symbol" w:hint="default"/>
      </w:rPr>
    </w:lvl>
    <w:lvl w:ilvl="7" w:tplc="BFAEE9BA" w:tentative="1">
      <w:start w:val="1"/>
      <w:numFmt w:val="bullet"/>
      <w:lvlText w:val="o"/>
      <w:lvlJc w:val="left"/>
      <w:pPr>
        <w:ind w:left="5760" w:hanging="360"/>
      </w:pPr>
      <w:rPr>
        <w:rFonts w:ascii="Courier New" w:hAnsi="Courier New" w:cs="Courier New" w:hint="default"/>
      </w:rPr>
    </w:lvl>
    <w:lvl w:ilvl="8" w:tplc="0FCA0380"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80CA393A">
      <w:start w:val="1"/>
      <w:numFmt w:val="bullet"/>
      <w:lvlText w:val=""/>
      <w:lvlJc w:val="left"/>
      <w:pPr>
        <w:ind w:left="720" w:hanging="360"/>
      </w:pPr>
      <w:rPr>
        <w:rFonts w:ascii="Symbol" w:hAnsi="Symbol" w:hint="default"/>
        <w:color w:val="7FC444"/>
      </w:rPr>
    </w:lvl>
    <w:lvl w:ilvl="1" w:tplc="DA081252" w:tentative="1">
      <w:start w:val="1"/>
      <w:numFmt w:val="bullet"/>
      <w:lvlText w:val="o"/>
      <w:lvlJc w:val="left"/>
      <w:pPr>
        <w:ind w:left="1440" w:hanging="360"/>
      </w:pPr>
      <w:rPr>
        <w:rFonts w:ascii="Courier New" w:hAnsi="Courier New" w:cs="Courier New" w:hint="default"/>
      </w:rPr>
    </w:lvl>
    <w:lvl w:ilvl="2" w:tplc="30163D2C" w:tentative="1">
      <w:start w:val="1"/>
      <w:numFmt w:val="bullet"/>
      <w:lvlText w:val=""/>
      <w:lvlJc w:val="left"/>
      <w:pPr>
        <w:ind w:left="2160" w:hanging="360"/>
      </w:pPr>
      <w:rPr>
        <w:rFonts w:ascii="Wingdings" w:hAnsi="Wingdings" w:hint="default"/>
      </w:rPr>
    </w:lvl>
    <w:lvl w:ilvl="3" w:tplc="4650F8A8" w:tentative="1">
      <w:start w:val="1"/>
      <w:numFmt w:val="bullet"/>
      <w:lvlText w:val=""/>
      <w:lvlJc w:val="left"/>
      <w:pPr>
        <w:ind w:left="2880" w:hanging="360"/>
      </w:pPr>
      <w:rPr>
        <w:rFonts w:ascii="Symbol" w:hAnsi="Symbol" w:hint="default"/>
      </w:rPr>
    </w:lvl>
    <w:lvl w:ilvl="4" w:tplc="F40AC106" w:tentative="1">
      <w:start w:val="1"/>
      <w:numFmt w:val="bullet"/>
      <w:lvlText w:val="o"/>
      <w:lvlJc w:val="left"/>
      <w:pPr>
        <w:ind w:left="3600" w:hanging="360"/>
      </w:pPr>
      <w:rPr>
        <w:rFonts w:ascii="Courier New" w:hAnsi="Courier New" w:cs="Courier New" w:hint="default"/>
      </w:rPr>
    </w:lvl>
    <w:lvl w:ilvl="5" w:tplc="75944E2A" w:tentative="1">
      <w:start w:val="1"/>
      <w:numFmt w:val="bullet"/>
      <w:lvlText w:val=""/>
      <w:lvlJc w:val="left"/>
      <w:pPr>
        <w:ind w:left="4320" w:hanging="360"/>
      </w:pPr>
      <w:rPr>
        <w:rFonts w:ascii="Wingdings" w:hAnsi="Wingdings" w:hint="default"/>
      </w:rPr>
    </w:lvl>
    <w:lvl w:ilvl="6" w:tplc="250468E8" w:tentative="1">
      <w:start w:val="1"/>
      <w:numFmt w:val="bullet"/>
      <w:lvlText w:val=""/>
      <w:lvlJc w:val="left"/>
      <w:pPr>
        <w:ind w:left="5040" w:hanging="360"/>
      </w:pPr>
      <w:rPr>
        <w:rFonts w:ascii="Symbol" w:hAnsi="Symbol" w:hint="default"/>
      </w:rPr>
    </w:lvl>
    <w:lvl w:ilvl="7" w:tplc="13D40006" w:tentative="1">
      <w:start w:val="1"/>
      <w:numFmt w:val="bullet"/>
      <w:lvlText w:val="o"/>
      <w:lvlJc w:val="left"/>
      <w:pPr>
        <w:ind w:left="5760" w:hanging="360"/>
      </w:pPr>
      <w:rPr>
        <w:rFonts w:ascii="Courier New" w:hAnsi="Courier New" w:cs="Courier New" w:hint="default"/>
      </w:rPr>
    </w:lvl>
    <w:lvl w:ilvl="8" w:tplc="644E87BA" w:tentative="1">
      <w:start w:val="1"/>
      <w:numFmt w:val="bullet"/>
      <w:lvlText w:val=""/>
      <w:lvlJc w:val="left"/>
      <w:pPr>
        <w:ind w:left="6480" w:hanging="360"/>
      </w:pPr>
      <w:rPr>
        <w:rFonts w:ascii="Wingdings" w:hAnsi="Wingdings" w:hint="default"/>
      </w:rPr>
    </w:lvl>
  </w:abstractNum>
  <w:abstractNum w:abstractNumId="11"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2" w15:restartNumberingAfterBreak="0">
    <w:nsid w:val="7C6872A1"/>
    <w:multiLevelType w:val="hybridMultilevel"/>
    <w:tmpl w:val="700E460A"/>
    <w:lvl w:ilvl="0" w:tplc="3026992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E6645CE" w:tentative="1">
      <w:start w:val="1"/>
      <w:numFmt w:val="bullet"/>
      <w:lvlText w:val="o"/>
      <w:lvlJc w:val="left"/>
      <w:pPr>
        <w:tabs>
          <w:tab w:val="num" w:pos="1440"/>
        </w:tabs>
        <w:ind w:left="1440" w:hanging="360"/>
      </w:pPr>
      <w:rPr>
        <w:rFonts w:ascii="Courier New" w:hAnsi="Courier New" w:hint="default"/>
      </w:rPr>
    </w:lvl>
    <w:lvl w:ilvl="2" w:tplc="4D762AE4" w:tentative="1">
      <w:start w:val="1"/>
      <w:numFmt w:val="bullet"/>
      <w:lvlText w:val=""/>
      <w:lvlJc w:val="left"/>
      <w:pPr>
        <w:tabs>
          <w:tab w:val="num" w:pos="2160"/>
        </w:tabs>
        <w:ind w:left="2160" w:hanging="360"/>
      </w:pPr>
      <w:rPr>
        <w:rFonts w:ascii="Wingdings" w:hAnsi="Wingdings" w:hint="default"/>
      </w:rPr>
    </w:lvl>
    <w:lvl w:ilvl="3" w:tplc="CED0B276" w:tentative="1">
      <w:start w:val="1"/>
      <w:numFmt w:val="bullet"/>
      <w:lvlText w:val=""/>
      <w:lvlJc w:val="left"/>
      <w:pPr>
        <w:tabs>
          <w:tab w:val="num" w:pos="2880"/>
        </w:tabs>
        <w:ind w:left="2880" w:hanging="360"/>
      </w:pPr>
      <w:rPr>
        <w:rFonts w:ascii="Symbol" w:hAnsi="Symbol" w:hint="default"/>
      </w:rPr>
    </w:lvl>
    <w:lvl w:ilvl="4" w:tplc="E9DAE61C" w:tentative="1">
      <w:start w:val="1"/>
      <w:numFmt w:val="bullet"/>
      <w:lvlText w:val="o"/>
      <w:lvlJc w:val="left"/>
      <w:pPr>
        <w:tabs>
          <w:tab w:val="num" w:pos="3600"/>
        </w:tabs>
        <w:ind w:left="3600" w:hanging="360"/>
      </w:pPr>
      <w:rPr>
        <w:rFonts w:ascii="Courier New" w:hAnsi="Courier New" w:hint="default"/>
      </w:rPr>
    </w:lvl>
    <w:lvl w:ilvl="5" w:tplc="3F74C6DA" w:tentative="1">
      <w:start w:val="1"/>
      <w:numFmt w:val="bullet"/>
      <w:lvlText w:val=""/>
      <w:lvlJc w:val="left"/>
      <w:pPr>
        <w:tabs>
          <w:tab w:val="num" w:pos="4320"/>
        </w:tabs>
        <w:ind w:left="4320" w:hanging="360"/>
      </w:pPr>
      <w:rPr>
        <w:rFonts w:ascii="Wingdings" w:hAnsi="Wingdings" w:hint="default"/>
      </w:rPr>
    </w:lvl>
    <w:lvl w:ilvl="6" w:tplc="1D188BFE" w:tentative="1">
      <w:start w:val="1"/>
      <w:numFmt w:val="bullet"/>
      <w:lvlText w:val=""/>
      <w:lvlJc w:val="left"/>
      <w:pPr>
        <w:tabs>
          <w:tab w:val="num" w:pos="5040"/>
        </w:tabs>
        <w:ind w:left="5040" w:hanging="360"/>
      </w:pPr>
      <w:rPr>
        <w:rFonts w:ascii="Symbol" w:hAnsi="Symbol" w:hint="default"/>
      </w:rPr>
    </w:lvl>
    <w:lvl w:ilvl="7" w:tplc="F39E80DE" w:tentative="1">
      <w:start w:val="1"/>
      <w:numFmt w:val="bullet"/>
      <w:lvlText w:val="o"/>
      <w:lvlJc w:val="left"/>
      <w:pPr>
        <w:tabs>
          <w:tab w:val="num" w:pos="5760"/>
        </w:tabs>
        <w:ind w:left="5760" w:hanging="360"/>
      </w:pPr>
      <w:rPr>
        <w:rFonts w:ascii="Courier New" w:hAnsi="Courier New" w:hint="default"/>
      </w:rPr>
    </w:lvl>
    <w:lvl w:ilvl="8" w:tplc="3E28F1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0"/>
  </w:num>
  <w:num w:numId="3">
    <w:abstractNumId w:val="6"/>
  </w:num>
  <w:num w:numId="4">
    <w:abstractNumId w:val="9"/>
  </w:num>
  <w:num w:numId="5">
    <w:abstractNumId w:val="5"/>
  </w:num>
  <w:num w:numId="6">
    <w:abstractNumId w:val="1"/>
  </w:num>
  <w:num w:numId="7">
    <w:abstractNumId w:val="2"/>
  </w:num>
  <w:num w:numId="8">
    <w:abstractNumId w:val="8"/>
  </w:num>
  <w:num w:numId="9">
    <w:abstractNumId w:val="13"/>
  </w:num>
  <w:num w:numId="10">
    <w:abstractNumId w:val="11"/>
  </w:num>
  <w:num w:numId="11">
    <w:abstractNumId w:val="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C7219"/>
    <w:rsid w:val="000E17F8"/>
    <w:rsid w:val="000F75CB"/>
    <w:rsid w:val="00126587"/>
    <w:rsid w:val="00163649"/>
    <w:rsid w:val="001C6ED7"/>
    <w:rsid w:val="001D3B9C"/>
    <w:rsid w:val="001F7768"/>
    <w:rsid w:val="00210AEC"/>
    <w:rsid w:val="00224B8E"/>
    <w:rsid w:val="0025620C"/>
    <w:rsid w:val="00273876"/>
    <w:rsid w:val="00282A51"/>
    <w:rsid w:val="00284855"/>
    <w:rsid w:val="002A0009"/>
    <w:rsid w:val="002A5BA0"/>
    <w:rsid w:val="002C4DAB"/>
    <w:rsid w:val="002F06A9"/>
    <w:rsid w:val="002F1805"/>
    <w:rsid w:val="002F4B61"/>
    <w:rsid w:val="0032368D"/>
    <w:rsid w:val="00351879"/>
    <w:rsid w:val="00367901"/>
    <w:rsid w:val="00380522"/>
    <w:rsid w:val="003806F9"/>
    <w:rsid w:val="003B02F5"/>
    <w:rsid w:val="003E3722"/>
    <w:rsid w:val="003E3AB0"/>
    <w:rsid w:val="003F64E2"/>
    <w:rsid w:val="003F68E4"/>
    <w:rsid w:val="00402D18"/>
    <w:rsid w:val="0041722B"/>
    <w:rsid w:val="00457821"/>
    <w:rsid w:val="00465B5C"/>
    <w:rsid w:val="004758E2"/>
    <w:rsid w:val="00483CC4"/>
    <w:rsid w:val="00490A28"/>
    <w:rsid w:val="0049437A"/>
    <w:rsid w:val="00510168"/>
    <w:rsid w:val="00522E7D"/>
    <w:rsid w:val="00542184"/>
    <w:rsid w:val="005629DD"/>
    <w:rsid w:val="00576DC5"/>
    <w:rsid w:val="00584159"/>
    <w:rsid w:val="005C5465"/>
    <w:rsid w:val="005E7794"/>
    <w:rsid w:val="00613634"/>
    <w:rsid w:val="00613EC1"/>
    <w:rsid w:val="00617525"/>
    <w:rsid w:val="00627A92"/>
    <w:rsid w:val="00641609"/>
    <w:rsid w:val="00643408"/>
    <w:rsid w:val="006A7267"/>
    <w:rsid w:val="006B1C4D"/>
    <w:rsid w:val="006B62C4"/>
    <w:rsid w:val="006B7CC3"/>
    <w:rsid w:val="006D3680"/>
    <w:rsid w:val="006D56BC"/>
    <w:rsid w:val="006F27C3"/>
    <w:rsid w:val="00706128"/>
    <w:rsid w:val="00737971"/>
    <w:rsid w:val="007637E9"/>
    <w:rsid w:val="00774BC4"/>
    <w:rsid w:val="0078549D"/>
    <w:rsid w:val="007948D6"/>
    <w:rsid w:val="007C7E3E"/>
    <w:rsid w:val="007E4570"/>
    <w:rsid w:val="007E4749"/>
    <w:rsid w:val="00802E59"/>
    <w:rsid w:val="00804F02"/>
    <w:rsid w:val="00812062"/>
    <w:rsid w:val="0085583E"/>
    <w:rsid w:val="00857BD9"/>
    <w:rsid w:val="00883AC9"/>
    <w:rsid w:val="008A4C2F"/>
    <w:rsid w:val="008B2D37"/>
    <w:rsid w:val="008C37E1"/>
    <w:rsid w:val="008D541D"/>
    <w:rsid w:val="008F13BA"/>
    <w:rsid w:val="009157BD"/>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AB4DB3"/>
    <w:rsid w:val="00B0500A"/>
    <w:rsid w:val="00B85F3A"/>
    <w:rsid w:val="00B8772E"/>
    <w:rsid w:val="00B95697"/>
    <w:rsid w:val="00BA2420"/>
    <w:rsid w:val="00BC25D4"/>
    <w:rsid w:val="00BC3CC9"/>
    <w:rsid w:val="00BE1920"/>
    <w:rsid w:val="00BE5BEB"/>
    <w:rsid w:val="00BE77AB"/>
    <w:rsid w:val="00C03CA4"/>
    <w:rsid w:val="00C3676B"/>
    <w:rsid w:val="00CD4005"/>
    <w:rsid w:val="00CF622A"/>
    <w:rsid w:val="00D0369E"/>
    <w:rsid w:val="00D1305C"/>
    <w:rsid w:val="00D4431F"/>
    <w:rsid w:val="00D82898"/>
    <w:rsid w:val="00DF59D9"/>
    <w:rsid w:val="00DF7476"/>
    <w:rsid w:val="00E05F7E"/>
    <w:rsid w:val="00E06F2E"/>
    <w:rsid w:val="00E10BF8"/>
    <w:rsid w:val="00E53D73"/>
    <w:rsid w:val="00E709F7"/>
    <w:rsid w:val="00E75510"/>
    <w:rsid w:val="00E811D7"/>
    <w:rsid w:val="00E87F45"/>
    <w:rsid w:val="00E963B8"/>
    <w:rsid w:val="00EC0007"/>
    <w:rsid w:val="00ED3333"/>
    <w:rsid w:val="00ED4FF1"/>
    <w:rsid w:val="00EF0D35"/>
    <w:rsid w:val="00F26C7F"/>
    <w:rsid w:val="00F37B00"/>
    <w:rsid w:val="00F5389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9</cp:revision>
  <cp:lastPrinted>2014-03-21T13:56:00Z</cp:lastPrinted>
  <dcterms:created xsi:type="dcterms:W3CDTF">2023-02-10T11:37:00Z</dcterms:created>
  <dcterms:modified xsi:type="dcterms:W3CDTF">2023-03-02T13:54:00Z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Local Code of Corporate Goverance</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Chris Moister</vt:lpwstr>
  </property>
  <property fmtid="{D5CDD505-2E9C-101B-9397-08002B2CF9AE}" pid="7" name="LeadOfficerEmail">
    <vt:lpwstr>chris.moister@southribble.gov.uk</vt:lpwstr>
  </property>
  <property fmtid="{D5CDD505-2E9C-101B-9397-08002B2CF9AE}" pid="8" name="LeadOfficerPost">
    <vt:lpwstr>Director of Governance</vt:lpwstr>
  </property>
  <property fmtid="{D5CDD505-2E9C-101B-9397-08002B2CF9AE}" pid="9" name="LeadOfficerTel">
    <vt:lpwstr/>
  </property>
  <property fmtid="{D5CDD505-2E9C-101B-9397-08002B2CF9AE}" pid="10" name="MeetingDate">
    <vt:lpwstr>Tuesday, 7 March 2023</vt:lpwstr>
  </property>
</Properties>
</file>